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8D3" w:rsidRDefault="005448D3">
      <w:pPr>
        <w:pStyle w:val="CompanyInfo"/>
        <w:jc w:val="left"/>
        <w:rPr>
          <w:rFonts w:cs="Arial"/>
          <w:sz w:val="24"/>
        </w:rPr>
      </w:pPr>
      <w:bookmarkStart w:id="0" w:name="OLE_LINK1"/>
      <w:bookmarkStart w:id="1" w:name="OLE_LINK2"/>
      <w:r>
        <w:rPr>
          <w:rFonts w:cs="Arial"/>
          <w:noProof/>
          <w:snapToGrid/>
          <w:sz w:val="24"/>
        </w:rPr>
        <w:drawing>
          <wp:anchor distT="0" distB="0" distL="114300" distR="114300" simplePos="0" relativeHeight="251659264" behindDoc="0" locked="0" layoutInCell="1" allowOverlap="1">
            <wp:simplePos x="0" y="0"/>
            <wp:positionH relativeFrom="column">
              <wp:posOffset>5117992</wp:posOffset>
            </wp:positionH>
            <wp:positionV relativeFrom="paragraph">
              <wp:posOffset>122437</wp:posOffset>
            </wp:positionV>
            <wp:extent cx="1724510" cy="317715"/>
            <wp:effectExtent l="19050" t="0" r="9040" b="0"/>
            <wp:wrapNone/>
            <wp:docPr id="1" name="Picture 4" descr="QuietRock is manufactured by Serious Material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ietRock is manufactured by Serious Materials, Inc."/>
                    <pic:cNvPicPr>
                      <a:picLocks noChangeAspect="1" noChangeArrowheads="1"/>
                    </pic:cNvPicPr>
                  </pic:nvPicPr>
                  <pic:blipFill>
                    <a:blip r:embed="rId7" cstate="print"/>
                    <a:stretch>
                      <a:fillRect/>
                    </a:stretch>
                  </pic:blipFill>
                  <pic:spPr bwMode="auto">
                    <a:xfrm>
                      <a:off x="0" y="0"/>
                      <a:ext cx="1724510" cy="317715"/>
                    </a:xfrm>
                    <a:prstGeom prst="rect">
                      <a:avLst/>
                    </a:prstGeom>
                    <a:noFill/>
                    <a:ln w="9525">
                      <a:noFill/>
                      <a:miter lim="800000"/>
                      <a:headEnd/>
                      <a:tailEnd/>
                    </a:ln>
                  </pic:spPr>
                </pic:pic>
              </a:graphicData>
            </a:graphic>
          </wp:anchor>
        </w:drawing>
      </w:r>
    </w:p>
    <w:p w:rsidR="00DF0B6D" w:rsidRDefault="00DF0B6D">
      <w:pPr>
        <w:pStyle w:val="CompanyInfo"/>
        <w:jc w:val="left"/>
        <w:rPr>
          <w:rFonts w:cs="Arial"/>
        </w:rPr>
      </w:pPr>
      <w:r>
        <w:rPr>
          <w:rFonts w:cs="Arial"/>
          <w:sz w:val="24"/>
        </w:rPr>
        <w:t xml:space="preserve">CSI Three-Part Specifications for </w:t>
      </w:r>
      <w:proofErr w:type="spellStart"/>
      <w:r w:rsidR="00D20A6F">
        <w:rPr>
          <w:rFonts w:cs="Arial"/>
          <w:sz w:val="24"/>
        </w:rPr>
        <w:t>QuietCoat</w:t>
      </w:r>
      <w:bookmarkEnd w:id="0"/>
      <w:bookmarkEnd w:id="1"/>
      <w:proofErr w:type="spellEnd"/>
      <w:r w:rsidR="00D20A6F" w:rsidRPr="00D20A6F">
        <w:rPr>
          <w:rFonts w:cs="Arial"/>
          <w:sz w:val="24"/>
          <w:vertAlign w:val="superscript"/>
        </w:rPr>
        <w:t>®</w:t>
      </w:r>
      <w:r w:rsidR="00A45C72">
        <w:rPr>
          <w:rFonts w:cs="Arial"/>
          <w:sz w:val="24"/>
        </w:rPr>
        <w:tab/>
      </w:r>
      <w:r w:rsidR="00A45C72">
        <w:rPr>
          <w:rFonts w:cs="Arial"/>
          <w:sz w:val="24"/>
        </w:rPr>
        <w:tab/>
      </w:r>
      <w:r w:rsidR="00A45C72">
        <w:rPr>
          <w:rFonts w:cs="Arial"/>
          <w:sz w:val="24"/>
        </w:rPr>
        <w:tab/>
      </w:r>
      <w:r w:rsidR="00A45C72">
        <w:rPr>
          <w:rFonts w:cs="Arial"/>
          <w:sz w:val="24"/>
        </w:rPr>
        <w:tab/>
      </w:r>
      <w:r w:rsidR="00A45C72">
        <w:rPr>
          <w:rFonts w:cs="Arial"/>
          <w:sz w:val="24"/>
        </w:rPr>
        <w:tab/>
        <w:t xml:space="preserve">           </w:t>
      </w:r>
      <w:r w:rsidR="00F7112E">
        <w:rPr>
          <w:rFonts w:cs="Arial"/>
          <w:sz w:val="24"/>
        </w:rPr>
        <w:t xml:space="preserve">             </w:t>
      </w:r>
      <w:r>
        <w:rPr>
          <w:rFonts w:cs="Arial"/>
          <w:sz w:val="28"/>
        </w:rPr>
        <w:t xml:space="preserve"> </w:t>
      </w:r>
      <w:r>
        <w:rPr>
          <w:rFonts w:cs="Arial"/>
        </w:rPr>
        <w:t xml:space="preserve">                                                                           </w:t>
      </w:r>
      <w:r w:rsidR="003B36DA">
        <w:rPr>
          <w:rFonts w:cs="Arial"/>
        </w:rPr>
        <w:t xml:space="preserve">         </w:t>
      </w:r>
      <w:r>
        <w:rPr>
          <w:rFonts w:cs="Arial"/>
        </w:rPr>
        <w:t xml:space="preserve"> </w:t>
      </w:r>
    </w:p>
    <w:p w:rsidR="005448D3" w:rsidRDefault="005448D3">
      <w:pPr>
        <w:pStyle w:val="CompanyInfo"/>
        <w:rPr>
          <w:rFonts w:cs="Arial"/>
        </w:rPr>
      </w:pPr>
    </w:p>
    <w:p w:rsidR="005448D3" w:rsidRDefault="005448D3" w:rsidP="005448D3">
      <w:pPr>
        <w:pStyle w:val="CompanyInfo"/>
        <w:rPr>
          <w:rFonts w:cs="Arial"/>
        </w:rPr>
      </w:pPr>
      <w:r>
        <w:rPr>
          <w:rFonts w:cs="Arial"/>
        </w:rPr>
        <w:t>37851 Cherry Street</w:t>
      </w:r>
      <w:r w:rsidRPr="00486AB0">
        <w:rPr>
          <w:rFonts w:cs="Arial"/>
        </w:rPr>
        <w:t xml:space="preserve"> </w:t>
      </w:r>
    </w:p>
    <w:p w:rsidR="005448D3" w:rsidRDefault="005448D3" w:rsidP="005448D3">
      <w:pPr>
        <w:pStyle w:val="CompanyInfo"/>
        <w:rPr>
          <w:rFonts w:cs="Arial"/>
        </w:rPr>
      </w:pPr>
      <w:r w:rsidRPr="00486AB0">
        <w:rPr>
          <w:rFonts w:cs="Arial"/>
        </w:rPr>
        <w:t>Newark, CA 94560</w:t>
      </w:r>
      <w:r>
        <w:rPr>
          <w:rFonts w:cs="Arial"/>
        </w:rPr>
        <w:t xml:space="preserve"> </w:t>
      </w:r>
    </w:p>
    <w:p w:rsidR="005448D3" w:rsidRPr="006B0365" w:rsidRDefault="005448D3" w:rsidP="005448D3">
      <w:pPr>
        <w:pStyle w:val="CompanyInfo"/>
        <w:rPr>
          <w:rFonts w:cs="Arial"/>
        </w:rPr>
      </w:pPr>
      <w:r w:rsidRPr="006B0365">
        <w:rPr>
          <w:rFonts w:cs="Arial"/>
        </w:rPr>
        <w:t>Phone: (800) 797-8159</w:t>
      </w:r>
    </w:p>
    <w:p w:rsidR="005448D3" w:rsidRPr="006B0365" w:rsidRDefault="005448D3" w:rsidP="005448D3">
      <w:pPr>
        <w:pStyle w:val="CompanyInfo"/>
        <w:rPr>
          <w:rFonts w:cs="Arial"/>
        </w:rPr>
      </w:pPr>
      <w:r w:rsidRPr="006B0365">
        <w:rPr>
          <w:rFonts w:cs="Arial"/>
        </w:rPr>
        <w:t>Fax: (408) 715-2560</w:t>
      </w:r>
    </w:p>
    <w:p w:rsidR="005448D3" w:rsidRPr="006B0365" w:rsidRDefault="005448D3" w:rsidP="005448D3">
      <w:pPr>
        <w:pStyle w:val="CompanyInfo"/>
        <w:rPr>
          <w:rFonts w:cs="Arial"/>
        </w:rPr>
      </w:pPr>
      <w:r w:rsidRPr="006B0365">
        <w:rPr>
          <w:rFonts w:cs="Arial"/>
        </w:rPr>
        <w:t xml:space="preserve">E-mail: </w:t>
      </w:r>
      <w:hyperlink r:id="rId8" w:history="1">
        <w:r w:rsidRPr="00486AB0">
          <w:rPr>
            <w:rStyle w:val="Hyperlink"/>
            <w:rFonts w:cs="Arial"/>
          </w:rPr>
          <w:t>mailto:info@quietrock.com</w:t>
        </w:r>
      </w:hyperlink>
    </w:p>
    <w:p w:rsidR="005448D3" w:rsidRPr="006B0365" w:rsidRDefault="00134C7C" w:rsidP="005448D3">
      <w:pPr>
        <w:pStyle w:val="CompanyInfo"/>
        <w:rPr>
          <w:rFonts w:cs="Arial"/>
        </w:rPr>
      </w:pPr>
      <w:hyperlink r:id="rId9" w:history="1">
        <w:r w:rsidR="005448D3" w:rsidRPr="007B3597">
          <w:rPr>
            <w:rStyle w:val="Hyperlink"/>
            <w:rFonts w:cs="Arial"/>
          </w:rPr>
          <w:t>www.QuietRock.com</w:t>
        </w:r>
      </w:hyperlink>
    </w:p>
    <w:p w:rsidR="00DF0B6D" w:rsidRDefault="00DF0B6D">
      <w:pPr>
        <w:pStyle w:val="CompanyInfo"/>
      </w:pPr>
    </w:p>
    <w:p w:rsidR="00DF0B6D" w:rsidRDefault="00DF0B6D">
      <w:pPr>
        <w:pStyle w:val="Paragraph"/>
        <w:rPr>
          <w:rFonts w:cs="Arial"/>
        </w:rPr>
      </w:pPr>
      <w:r>
        <w:rPr>
          <w:rFonts w:cs="Arial"/>
        </w:rPr>
        <w:t>This MANU-SPEC</w:t>
      </w:r>
      <w:r w:rsidR="00D20A6F" w:rsidRPr="00D20A6F">
        <w:rPr>
          <w:rFonts w:cs="Arial"/>
          <w:vertAlign w:val="superscript"/>
        </w:rPr>
        <w:t>®</w:t>
      </w:r>
      <w:r>
        <w:rPr>
          <w:rFonts w:cs="Arial"/>
        </w:rPr>
        <w:t xml:space="preserve"> utilizes the Construction Specifications Institute (CSI) </w:t>
      </w:r>
      <w:r>
        <w:rPr>
          <w:rFonts w:cs="Arial"/>
          <w:i/>
        </w:rPr>
        <w:t>Manual of Practice</w:t>
      </w:r>
      <w:r>
        <w:rPr>
          <w:rFonts w:cs="Arial"/>
        </w:rPr>
        <w:t xml:space="preserve">, including </w:t>
      </w:r>
      <w:proofErr w:type="spellStart"/>
      <w:r>
        <w:rPr>
          <w:rFonts w:cs="Arial"/>
          <w:i/>
        </w:rPr>
        <w:t>MasterFormat</w:t>
      </w:r>
      <w:proofErr w:type="spellEnd"/>
      <w:r>
        <w:rPr>
          <w:rFonts w:cs="Arial"/>
        </w:rPr>
        <w:t xml:space="preserve">™, </w:t>
      </w:r>
      <w:proofErr w:type="spellStart"/>
      <w:r>
        <w:rPr>
          <w:rFonts w:cs="Arial"/>
          <w:i/>
        </w:rPr>
        <w:t>SectionFormat</w:t>
      </w:r>
      <w:proofErr w:type="spellEnd"/>
      <w:r>
        <w:rPr>
          <w:rFonts w:cs="Arial"/>
        </w:rPr>
        <w:t xml:space="preserve">™ and </w:t>
      </w:r>
      <w:proofErr w:type="spellStart"/>
      <w:r>
        <w:rPr>
          <w:rFonts w:cs="Arial"/>
          <w:i/>
        </w:rPr>
        <w:t>PageFormat</w:t>
      </w:r>
      <w:proofErr w:type="spellEnd"/>
      <w:r>
        <w:rPr>
          <w:rFonts w:cs="Arial"/>
        </w:rPr>
        <w:t xml:space="preserve">™. A MANU-SPEC is a manufacturer-specific proprietary product specification using the proprietary method of specifying applicable to project specifications and master guide specifications. Optional text is indicated by brackets [ ]; delete optional text in final copy of specification. </w:t>
      </w:r>
      <w:proofErr w:type="spellStart"/>
      <w:r>
        <w:rPr>
          <w:rFonts w:cs="Arial"/>
        </w:rPr>
        <w:t>Specifier</w:t>
      </w:r>
      <w:proofErr w:type="spellEnd"/>
      <w:r>
        <w:rPr>
          <w:rFonts w:cs="Arial"/>
        </w:rPr>
        <w:t xml:space="preserve"> Notes typically precede specification text; delete notes in final copy of specification. Trade/brand names with appropriate symbols typically are used in </w:t>
      </w:r>
      <w:proofErr w:type="spellStart"/>
      <w:r>
        <w:rPr>
          <w:rFonts w:cs="Arial"/>
        </w:rPr>
        <w:t>Specifier</w:t>
      </w:r>
      <w:proofErr w:type="spellEnd"/>
      <w:r>
        <w:rPr>
          <w:rFonts w:cs="Arial"/>
        </w:rPr>
        <w:t xml:space="preserve"> Notes; symbols are not used in specification text. Metric conversion, where used, is soft metric conversion.</w:t>
      </w:r>
    </w:p>
    <w:p w:rsidR="00DF0B6D" w:rsidRDefault="00DF0B6D">
      <w:pPr>
        <w:pStyle w:val="Paragraph"/>
        <w:rPr>
          <w:rFonts w:cs="Arial"/>
        </w:rPr>
      </w:pPr>
    </w:p>
    <w:p w:rsidR="00DF0B6D" w:rsidRDefault="00DF0B6D">
      <w:pPr>
        <w:pStyle w:val="Paragraph"/>
        <w:rPr>
          <w:rFonts w:cs="Arial"/>
        </w:rPr>
      </w:pPr>
      <w:r>
        <w:rPr>
          <w:rFonts w:cs="Arial"/>
        </w:rPr>
        <w:t xml:space="preserve">This MANU-SPEC specifies vibration absorption coating. These products are manufactured by </w:t>
      </w:r>
      <w:r w:rsidR="00BF1054">
        <w:rPr>
          <w:rFonts w:cs="Arial"/>
        </w:rPr>
        <w:t>PABCO</w:t>
      </w:r>
      <w:r w:rsidR="00D20A6F" w:rsidRPr="00D20A6F">
        <w:rPr>
          <w:rFonts w:cs="Arial"/>
          <w:vertAlign w:val="superscript"/>
        </w:rPr>
        <w:t>®</w:t>
      </w:r>
      <w:r w:rsidR="00BF1054">
        <w:rPr>
          <w:rFonts w:cs="Arial"/>
        </w:rPr>
        <w:t xml:space="preserve"> Gypsum</w:t>
      </w:r>
      <w:r>
        <w:rPr>
          <w:rFonts w:cs="Arial"/>
        </w:rPr>
        <w:t xml:space="preserve"> Revise MANU-SPEC section number and title below to suit project requirements, specification practices and section content. Refer to CSI </w:t>
      </w:r>
      <w:proofErr w:type="spellStart"/>
      <w:r>
        <w:rPr>
          <w:rFonts w:cs="Arial"/>
          <w:i/>
        </w:rPr>
        <w:t>MasterFormat</w:t>
      </w:r>
      <w:proofErr w:type="spellEnd"/>
      <w:r>
        <w:rPr>
          <w:rFonts w:cs="Arial"/>
        </w:rPr>
        <w:t xml:space="preserve"> for other section numbers and titles.</w:t>
      </w:r>
    </w:p>
    <w:p w:rsidR="00DF0B6D" w:rsidRDefault="00DF0B6D">
      <w:pPr>
        <w:pStyle w:val="HdgSection"/>
        <w:rPr>
          <w:rFonts w:cs="Arial"/>
        </w:rPr>
      </w:pPr>
    </w:p>
    <w:p w:rsidR="00DF0B6D" w:rsidRDefault="00DF0B6D">
      <w:pPr>
        <w:pStyle w:val="HdgSection"/>
        <w:rPr>
          <w:rFonts w:cs="Arial"/>
        </w:rPr>
      </w:pPr>
      <w:r>
        <w:rPr>
          <w:rFonts w:cs="Arial"/>
        </w:rPr>
        <w:t xml:space="preserve">Section 09 96 00  </w:t>
      </w:r>
    </w:p>
    <w:p w:rsidR="00DF0B6D" w:rsidRDefault="00DF0B6D">
      <w:pPr>
        <w:pStyle w:val="HdgSection"/>
        <w:rPr>
          <w:rFonts w:cs="Arial"/>
        </w:rPr>
      </w:pPr>
      <w:r>
        <w:rPr>
          <w:rFonts w:cs="Arial"/>
        </w:rPr>
        <w:t>High-Performance Coatings</w:t>
      </w:r>
    </w:p>
    <w:p w:rsidR="00DF0B6D" w:rsidRDefault="00DF0B6D">
      <w:pPr>
        <w:pStyle w:val="HdgSection"/>
        <w:rPr>
          <w:rFonts w:cs="Arial"/>
        </w:rPr>
      </w:pPr>
    </w:p>
    <w:p w:rsidR="00DF0B6D" w:rsidRDefault="00DF0B6D">
      <w:pPr>
        <w:pStyle w:val="ManuSpec1"/>
        <w:rPr>
          <w:rFonts w:cs="Arial"/>
        </w:rPr>
      </w:pPr>
      <w:r>
        <w:rPr>
          <w:rFonts w:cs="Arial"/>
        </w:rPr>
        <w:t>GENERAL</w:t>
      </w:r>
    </w:p>
    <w:p w:rsidR="00DF0B6D" w:rsidRDefault="00DF0B6D">
      <w:pPr>
        <w:pStyle w:val="ManuSpec2"/>
        <w:rPr>
          <w:rFonts w:cs="Arial"/>
        </w:rPr>
      </w:pPr>
      <w:r>
        <w:rPr>
          <w:rFonts w:cs="Arial"/>
        </w:rPr>
        <w:t>SUMMARY</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Revise paragraphs below to suit project requirements.</w:t>
      </w:r>
    </w:p>
    <w:p w:rsidR="00DF0B6D" w:rsidRDefault="00DF0B6D">
      <w:pPr>
        <w:pStyle w:val="ManuSpec3"/>
        <w:rPr>
          <w:rFonts w:cs="Arial"/>
        </w:rPr>
      </w:pPr>
      <w:r>
        <w:rPr>
          <w:rFonts w:cs="Arial"/>
        </w:rPr>
        <w:t>Section Includes: Vibration absorption coating.</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Revise paragraph below to suit project requirements. If a reader of this section could reasonably expect to find a product or component specified in this section, but it is actually specified elsewhere, then the related section number(s) should be listed in the paragraph below. Add section numbers and titles per CSI </w:t>
      </w:r>
      <w:proofErr w:type="spellStart"/>
      <w:r w:rsidRPr="00E55C09">
        <w:rPr>
          <w:rFonts w:cs="Arial"/>
          <w:i/>
          <w:color w:val="FF0000"/>
        </w:rPr>
        <w:t>MasterFormat</w:t>
      </w:r>
      <w:proofErr w:type="spellEnd"/>
      <w:r w:rsidRPr="00E55C09">
        <w:rPr>
          <w:rFonts w:cs="Arial"/>
          <w:color w:val="FF0000"/>
        </w:rPr>
        <w:t xml:space="preserve"> and </w:t>
      </w:r>
      <w:proofErr w:type="spellStart"/>
      <w:r w:rsidRPr="00E55C09">
        <w:rPr>
          <w:rFonts w:cs="Arial"/>
          <w:color w:val="FF0000"/>
        </w:rPr>
        <w:t>specifier’s</w:t>
      </w:r>
      <w:proofErr w:type="spellEnd"/>
      <w:r w:rsidRPr="00E55C09">
        <w:rPr>
          <w:rFonts w:cs="Arial"/>
          <w:color w:val="FF0000"/>
        </w:rPr>
        <w:t xml:space="preserve"> practice. In the absence of related sections, delete paragraph below.</w:t>
      </w:r>
    </w:p>
    <w:p w:rsidR="00DF0B6D" w:rsidRDefault="00DF0B6D">
      <w:pPr>
        <w:pStyle w:val="ManuSpec3"/>
        <w:rPr>
          <w:rFonts w:cs="Arial"/>
        </w:rPr>
      </w:pPr>
      <w:r>
        <w:rPr>
          <w:rFonts w:cs="Arial"/>
        </w:rPr>
        <w:t>Related Sections:</w:t>
      </w:r>
    </w:p>
    <w:p w:rsidR="00DF0B6D" w:rsidRDefault="00DF0B6D">
      <w:pPr>
        <w:pStyle w:val="ManuSpec4"/>
        <w:rPr>
          <w:rFonts w:cs="Arial"/>
        </w:rPr>
      </w:pPr>
      <w:r>
        <w:rPr>
          <w:rFonts w:cs="Arial"/>
        </w:rPr>
        <w:t>Division 13  Section: Sound, Vibration and Seismic Control.</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 but is merely a listing of references used. Article below should list only those industry standards referenced in this section.</w:t>
      </w:r>
    </w:p>
    <w:p w:rsidR="00E55C09" w:rsidRPr="00E55C09" w:rsidRDefault="00E55C09">
      <w:pPr>
        <w:pStyle w:val="SpecNotes"/>
        <w:rPr>
          <w:rFonts w:cs="Arial"/>
          <w:color w:val="FF0000"/>
        </w:rPr>
      </w:pPr>
    </w:p>
    <w:p w:rsidR="00DF0B6D" w:rsidRDefault="00DF0B6D">
      <w:pPr>
        <w:pStyle w:val="ManuSpec2"/>
        <w:rPr>
          <w:rFonts w:cs="Arial"/>
        </w:rPr>
      </w:pPr>
      <w:r>
        <w:rPr>
          <w:rFonts w:cs="Arial"/>
        </w:rPr>
        <w:t>REFERENCES</w:t>
      </w:r>
    </w:p>
    <w:p w:rsidR="00DF0B6D" w:rsidRDefault="00DF0B6D" w:rsidP="00DF0B6D">
      <w:pPr>
        <w:pStyle w:val="ManuSpec2"/>
        <w:numPr>
          <w:ilvl w:val="2"/>
          <w:numId w:val="10"/>
        </w:numPr>
        <w:tabs>
          <w:tab w:val="num" w:pos="900"/>
        </w:tabs>
        <w:ind w:left="900" w:hanging="360"/>
        <w:rPr>
          <w:rFonts w:cs="Arial"/>
        </w:rPr>
      </w:pPr>
      <w:r>
        <w:rPr>
          <w:rFonts w:cs="Arial"/>
        </w:rPr>
        <w:t xml:space="preserve">ASTM D562: Standard Test Method for Consistency of Paints Measuring Krebs Unit (KU) Viscosity Using a </w:t>
      </w:r>
      <w:proofErr w:type="spellStart"/>
      <w:r>
        <w:rPr>
          <w:rFonts w:cs="Arial"/>
        </w:rPr>
        <w:t>Stormer</w:t>
      </w:r>
      <w:proofErr w:type="spellEnd"/>
      <w:r>
        <w:rPr>
          <w:rFonts w:cs="Arial"/>
        </w:rPr>
        <w:t>-Type Viscometer</w:t>
      </w:r>
    </w:p>
    <w:p w:rsidR="00DF0B6D" w:rsidRDefault="00DF0B6D" w:rsidP="00DF0B6D">
      <w:pPr>
        <w:pStyle w:val="ManuSpec2"/>
        <w:numPr>
          <w:ilvl w:val="2"/>
          <w:numId w:val="10"/>
        </w:numPr>
        <w:tabs>
          <w:tab w:val="num" w:pos="900"/>
        </w:tabs>
        <w:ind w:left="900" w:hanging="360"/>
        <w:rPr>
          <w:rFonts w:cs="Arial"/>
        </w:rPr>
      </w:pPr>
      <w:r>
        <w:rPr>
          <w:rFonts w:eastAsia="Arial Unicode MS" w:cs="Arial"/>
          <w:snapToGrid/>
        </w:rPr>
        <w:t>ASTM E 756: Standard Method for Measuring Vibration-Damping Properties of Materials.</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Article below should be restricted to statements describing design or performance requirements and functional (not dimensional) tolerances of a complete system. Limit descriptions to composite and operational properties required to link components of a system together and to interface with other systems.</w:t>
      </w:r>
    </w:p>
    <w:p w:rsidR="00E55C09" w:rsidRPr="00E55C09" w:rsidRDefault="00E55C09">
      <w:pPr>
        <w:pStyle w:val="SpecNotes"/>
        <w:rPr>
          <w:rFonts w:cs="Arial"/>
          <w:color w:val="FF0000"/>
        </w:rPr>
      </w:pPr>
    </w:p>
    <w:p w:rsidR="00DF0B6D" w:rsidRDefault="00DF0B6D">
      <w:pPr>
        <w:pStyle w:val="ManuSpec2"/>
        <w:rPr>
          <w:rFonts w:cs="Arial"/>
        </w:rPr>
      </w:pPr>
      <w:r>
        <w:rPr>
          <w:rFonts w:cs="Arial"/>
        </w:rPr>
        <w:t>SYSTEM DESCRIPTION</w:t>
      </w:r>
    </w:p>
    <w:p w:rsidR="00DF0B6D" w:rsidRDefault="00DF0B6D">
      <w:pPr>
        <w:pStyle w:val="ManuSpec3"/>
        <w:rPr>
          <w:rFonts w:cs="Arial"/>
        </w:rPr>
      </w:pPr>
      <w:r>
        <w:rPr>
          <w:rFonts w:cs="Arial"/>
        </w:rPr>
        <w:t>Design Requirements: Provide products/systems that have been manufactured, fabricated and installed to meet the following criteria:</w:t>
      </w:r>
    </w:p>
    <w:p w:rsidR="00DF0B6D" w:rsidRDefault="00DF0B6D">
      <w:pPr>
        <w:pStyle w:val="ManuSpec4"/>
        <w:rPr>
          <w:rFonts w:cs="Arial"/>
          <w:b/>
          <w:color w:val="FF0000"/>
        </w:rPr>
      </w:pPr>
      <w:r w:rsidRPr="00E55C09">
        <w:rPr>
          <w:rFonts w:cs="Arial"/>
          <w:b/>
          <w:color w:val="FF0000"/>
        </w:rPr>
        <w:t>[Specify design requirements.].</w:t>
      </w:r>
    </w:p>
    <w:p w:rsidR="00E55C09" w:rsidRPr="00E55C09" w:rsidRDefault="00E55C09">
      <w:pPr>
        <w:pStyle w:val="ManuSpec4"/>
        <w:rPr>
          <w:rFonts w:cs="Arial"/>
          <w:b/>
          <w:color w:val="FF0000"/>
        </w:rPr>
      </w:pPr>
    </w:p>
    <w:p w:rsidR="00DF0B6D" w:rsidRDefault="00DF0B6D">
      <w:pPr>
        <w:pStyle w:val="ManuSpec3"/>
        <w:rPr>
          <w:rFonts w:cs="Arial"/>
        </w:rPr>
      </w:pPr>
      <w:r>
        <w:rPr>
          <w:rFonts w:cs="Arial"/>
        </w:rPr>
        <w:t xml:space="preserve">Performance Requirements: Provide products/systems that have been manufactured, fabricated and installed to meet the </w:t>
      </w:r>
      <w:r>
        <w:rPr>
          <w:rFonts w:cs="Arial"/>
        </w:rPr>
        <w:lastRenderedPageBreak/>
        <w:t>following criteria:</w:t>
      </w:r>
    </w:p>
    <w:p w:rsidR="00DF0B6D" w:rsidRPr="00E55C09" w:rsidRDefault="00DF0B6D">
      <w:pPr>
        <w:pStyle w:val="ManuSpec4"/>
        <w:rPr>
          <w:rFonts w:cs="Arial"/>
          <w:b/>
          <w:color w:val="FF0000"/>
        </w:rPr>
      </w:pPr>
      <w:r w:rsidRPr="00E55C09">
        <w:rPr>
          <w:rFonts w:cs="Arial"/>
          <w:b/>
          <w:color w:val="FF0000"/>
        </w:rPr>
        <w:t>[Specify performance requirements.].</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rsidR="00E55C09" w:rsidRPr="00E55C09" w:rsidRDefault="00E55C09">
      <w:pPr>
        <w:pStyle w:val="SpecNotes"/>
        <w:rPr>
          <w:rFonts w:cs="Arial"/>
          <w:color w:val="FF0000"/>
        </w:rPr>
      </w:pPr>
    </w:p>
    <w:p w:rsidR="00DF0B6D" w:rsidRDefault="00DF0B6D">
      <w:pPr>
        <w:pStyle w:val="ManuSpec2"/>
        <w:rPr>
          <w:rFonts w:cs="Arial"/>
        </w:rPr>
      </w:pPr>
      <w:r>
        <w:rPr>
          <w:rFonts w:cs="Arial"/>
        </w:rPr>
        <w:t>SUBMITTALS</w:t>
      </w:r>
    </w:p>
    <w:p w:rsidR="00DF0B6D" w:rsidRDefault="00DF0B6D">
      <w:pPr>
        <w:pStyle w:val="ManuSpec3"/>
        <w:rPr>
          <w:rFonts w:cs="Arial"/>
        </w:rPr>
      </w:pPr>
      <w:r>
        <w:rPr>
          <w:rFonts w:cs="Arial"/>
        </w:rPr>
        <w:t>General: Submit listed submittals in accordance with Conditions of the Contract and Division 1 Submittal Procedures Section.</w:t>
      </w:r>
    </w:p>
    <w:p w:rsidR="00DF0B6D" w:rsidRDefault="00DF0B6D">
      <w:pPr>
        <w:pStyle w:val="ManuSpec3"/>
        <w:rPr>
          <w:rFonts w:cs="Arial"/>
        </w:rPr>
      </w:pPr>
      <w:r>
        <w:rPr>
          <w:rFonts w:cs="Arial"/>
        </w:rPr>
        <w:t>Product Data: Submit product data, including manufacturer’s SPEC-DATA</w:t>
      </w:r>
      <w:r w:rsidR="00D20A6F" w:rsidRPr="00D20A6F">
        <w:rPr>
          <w:rFonts w:cs="Arial"/>
          <w:vertAlign w:val="superscript"/>
        </w:rPr>
        <w:t>®</w:t>
      </w:r>
      <w:r>
        <w:rPr>
          <w:rFonts w:cs="Arial"/>
        </w:rPr>
        <w:t xml:space="preserve"> sheet, for specified products.</w:t>
      </w:r>
    </w:p>
    <w:p w:rsidR="00DF0B6D" w:rsidRDefault="00DF0B6D">
      <w:pPr>
        <w:pStyle w:val="ManuSpec3"/>
        <w:rPr>
          <w:rFonts w:cs="Arial"/>
        </w:rPr>
      </w:pPr>
      <w:r>
        <w:rPr>
          <w:rFonts w:cs="Arial"/>
        </w:rPr>
        <w:t>Quality Assurance/Control Submittals:</w:t>
      </w:r>
    </w:p>
    <w:p w:rsidR="00DF0B6D" w:rsidRDefault="00DF0B6D">
      <w:pPr>
        <w:pStyle w:val="ManuSpec4"/>
        <w:rPr>
          <w:rFonts w:cs="Arial"/>
        </w:rPr>
      </w:pPr>
      <w:r>
        <w:rPr>
          <w:rFonts w:cs="Arial"/>
        </w:rPr>
        <w:t>Test Reports: Upon request, provide test reports from recognized testing laboratories.</w:t>
      </w:r>
    </w:p>
    <w:p w:rsidR="00DF0B6D" w:rsidRDefault="00DF0B6D">
      <w:pPr>
        <w:pStyle w:val="ManuSpec4"/>
        <w:rPr>
          <w:rFonts w:cs="Arial"/>
        </w:rPr>
      </w:pPr>
      <w:r>
        <w:rPr>
          <w:rFonts w:cs="Arial"/>
        </w:rPr>
        <w:t>Certificates: Submit manufacturer’s certificate that products meet or exceed specified requirements.</w:t>
      </w:r>
    </w:p>
    <w:p w:rsidR="00DF0B6D" w:rsidRDefault="00DF0B6D">
      <w:pPr>
        <w:pStyle w:val="ManuSpec3"/>
        <w:rPr>
          <w:rFonts w:cs="Arial"/>
        </w:rPr>
      </w:pPr>
      <w:r>
        <w:rPr>
          <w:rFonts w:cs="Arial"/>
        </w:rPr>
        <w:t>Closeout Submittals: Submit the following:</w:t>
      </w:r>
    </w:p>
    <w:p w:rsidR="00DF0B6D" w:rsidRDefault="00DF0B6D">
      <w:pPr>
        <w:pStyle w:val="ManuSpec4"/>
        <w:rPr>
          <w:rFonts w:cs="Arial"/>
        </w:rPr>
      </w:pPr>
      <w:r>
        <w:rPr>
          <w:rFonts w:cs="Arial"/>
        </w:rPr>
        <w:t>Warranty documents specified herein.</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Article below should include prerequisites, standards, limitations and criteria that establish an overall level of quality for products and workmanship for this section. Coordinate article below with Division 1 Quality Assurance Section.</w:t>
      </w:r>
    </w:p>
    <w:p w:rsidR="00E55C09" w:rsidRPr="00E55C09" w:rsidRDefault="00E55C09">
      <w:pPr>
        <w:pStyle w:val="SpecNotes"/>
        <w:rPr>
          <w:rFonts w:cs="Arial"/>
          <w:color w:val="FF0000"/>
        </w:rPr>
      </w:pPr>
    </w:p>
    <w:p w:rsidR="00DF0B6D" w:rsidRDefault="00DF0B6D">
      <w:pPr>
        <w:pStyle w:val="ManuSpec2"/>
        <w:rPr>
          <w:rFonts w:cs="Arial"/>
        </w:rPr>
      </w:pPr>
      <w:r>
        <w:rPr>
          <w:rFonts w:cs="Arial"/>
        </w:rPr>
        <w:t>QUALITY ASSURANCE</w:t>
      </w:r>
    </w:p>
    <w:p w:rsidR="00DF0B6D" w:rsidRDefault="00DF0B6D">
      <w:pPr>
        <w:pStyle w:val="ManuSpec3"/>
        <w:rPr>
          <w:rFonts w:cs="Arial"/>
        </w:rPr>
      </w:pPr>
      <w:r>
        <w:rPr>
          <w:rFonts w:cs="Arial"/>
        </w:rPr>
        <w:t>Installer Qualifications: Utilize an installer having demonstrated experience on projects of similar size and complexity.</w:t>
      </w:r>
    </w:p>
    <w:p w:rsidR="00DF0B6D" w:rsidRDefault="00DF0B6D">
      <w:pPr>
        <w:pStyle w:val="SpecNotes"/>
        <w:rPr>
          <w:rFonts w:cs="Arial"/>
        </w:rPr>
      </w:pPr>
      <w:proofErr w:type="spellStart"/>
      <w:r w:rsidRPr="00E55C09">
        <w:rPr>
          <w:rFonts w:cs="Arial"/>
          <w:color w:val="FF0000"/>
        </w:rPr>
        <w:t>Specifier</w:t>
      </w:r>
      <w:proofErr w:type="spellEnd"/>
      <w:r w:rsidRPr="00E55C09">
        <w:rPr>
          <w:rFonts w:cs="Arial"/>
          <w:color w:val="FF0000"/>
        </w:rPr>
        <w:t xml:space="preserve"> Note: Paragraph below should list obligations for compliance with specific code requirements particular to this section. General statements to comply with a particular code are typically addressed in Conditions of the Contract and Division 1 Regulatory Requirements Section. Repetitive statements should be avoided</w:t>
      </w:r>
      <w:r>
        <w:rPr>
          <w:rFonts w:cs="Arial"/>
        </w:rPr>
        <w:t>.</w:t>
      </w:r>
    </w:p>
    <w:p w:rsidR="00DF0B6D" w:rsidRPr="00E55C09" w:rsidRDefault="00DF0B6D">
      <w:pPr>
        <w:pStyle w:val="ManuSpec3"/>
        <w:rPr>
          <w:rFonts w:cs="Arial"/>
          <w:b/>
          <w:color w:val="FF0000"/>
        </w:rPr>
      </w:pPr>
      <w:r>
        <w:rPr>
          <w:rFonts w:cs="Arial"/>
        </w:rPr>
        <w:t xml:space="preserve">Regulatory Requirements and Approvals: </w:t>
      </w:r>
      <w:r w:rsidRPr="00E55C09">
        <w:rPr>
          <w:rFonts w:cs="Arial"/>
          <w:b/>
          <w:color w:val="FF0000"/>
        </w:rPr>
        <w:t>[Specify applicable requirements of regulatory agencies.].</w:t>
      </w:r>
    </w:p>
    <w:p w:rsidR="00DF0B6D" w:rsidRPr="00E55C09" w:rsidRDefault="00DF0B6D">
      <w:pPr>
        <w:pStyle w:val="ManuSpec4"/>
        <w:rPr>
          <w:rFonts w:cs="Arial"/>
          <w:b/>
          <w:color w:val="FF0000"/>
        </w:rPr>
      </w:pPr>
      <w:r w:rsidRPr="00E55C09">
        <w:rPr>
          <w:rFonts w:cs="Arial"/>
          <w:b/>
          <w:color w:val="FF0000"/>
        </w:rPr>
        <w:t>[Code agency name].</w:t>
      </w:r>
    </w:p>
    <w:p w:rsidR="00DF0B6D" w:rsidRPr="00E55C09" w:rsidRDefault="00DF0B6D">
      <w:pPr>
        <w:pStyle w:val="ManuSpec5"/>
        <w:rPr>
          <w:rFonts w:cs="Arial"/>
          <w:b/>
          <w:color w:val="FF0000"/>
        </w:rPr>
      </w:pPr>
      <w:r w:rsidRPr="00E55C09">
        <w:rPr>
          <w:rFonts w:cs="Arial"/>
          <w:b/>
          <w:color w:val="FF0000"/>
        </w:rPr>
        <w:t>[Report or approval number].</w:t>
      </w:r>
    </w:p>
    <w:p w:rsidR="00DF0B6D" w:rsidRDefault="00DF0B6D">
      <w:pPr>
        <w:pStyle w:val="ManuSpec3"/>
        <w:rPr>
          <w:rFonts w:cs="Arial"/>
        </w:rPr>
      </w:pPr>
      <w:r>
        <w:rPr>
          <w:rFonts w:cs="Arial"/>
        </w:rPr>
        <w:t xml:space="preserve">Certifications: </w:t>
      </w:r>
      <w:r w:rsidRPr="00E55C09">
        <w:rPr>
          <w:rFonts w:cs="Arial"/>
          <w:b/>
          <w:color w:val="FF0000"/>
        </w:rPr>
        <w:t>[Specify requirement for certifications.].</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Retain paragraph below if </w:t>
      </w:r>
      <w:proofErr w:type="spellStart"/>
      <w:r w:rsidRPr="00E55C09">
        <w:rPr>
          <w:rFonts w:cs="Arial"/>
          <w:color w:val="FF0000"/>
        </w:rPr>
        <w:t>preinstallation</w:t>
      </w:r>
      <w:proofErr w:type="spellEnd"/>
      <w:r w:rsidRPr="00E55C09">
        <w:rPr>
          <w:rFonts w:cs="Arial"/>
          <w:color w:val="FF0000"/>
        </w:rPr>
        <w:t xml:space="preserve"> meeting is required.</w:t>
      </w:r>
    </w:p>
    <w:p w:rsidR="00DF0B6D" w:rsidRDefault="00DF0B6D">
      <w:pPr>
        <w:pStyle w:val="ManuSpec3"/>
        <w:rPr>
          <w:rFonts w:cs="Arial"/>
        </w:rPr>
      </w:pPr>
      <w:proofErr w:type="spellStart"/>
      <w:r>
        <w:rPr>
          <w:rFonts w:cs="Arial"/>
        </w:rPr>
        <w:t>Preinstallation</w:t>
      </w:r>
      <w:proofErr w:type="spellEnd"/>
      <w:r>
        <w:rPr>
          <w:rFonts w:cs="Arial"/>
        </w:rPr>
        <w:t xml:space="preserve"> Meetings: </w:t>
      </w:r>
      <w:r w:rsidRPr="00E55C09">
        <w:rPr>
          <w:rFonts w:cs="Arial"/>
          <w:b/>
          <w:color w:val="FF0000"/>
        </w:rPr>
        <w:t>[Specify requirements for meeting.].</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Article below should include special and unique requirements. Coordinate article below with Division 1 Product Requirements Section.</w:t>
      </w:r>
    </w:p>
    <w:p w:rsidR="00E55C09" w:rsidRPr="00E55C09" w:rsidRDefault="00E55C09">
      <w:pPr>
        <w:pStyle w:val="SpecNotes"/>
        <w:rPr>
          <w:rFonts w:cs="Arial"/>
          <w:color w:val="FF0000"/>
        </w:rPr>
      </w:pPr>
    </w:p>
    <w:p w:rsidR="00DF0B6D" w:rsidRDefault="00DF0B6D">
      <w:pPr>
        <w:pStyle w:val="ManuSpec2"/>
        <w:rPr>
          <w:rFonts w:cs="Arial"/>
        </w:rPr>
      </w:pPr>
      <w:r>
        <w:rPr>
          <w:rFonts w:cs="Arial"/>
        </w:rPr>
        <w:t>DELIVERY, STORAGE &amp; HANDLING</w:t>
      </w:r>
    </w:p>
    <w:p w:rsidR="00DF0B6D" w:rsidRDefault="00DF0B6D">
      <w:pPr>
        <w:pStyle w:val="ManuSpec3"/>
        <w:rPr>
          <w:rFonts w:cs="Arial"/>
        </w:rPr>
      </w:pPr>
      <w:r>
        <w:rPr>
          <w:rFonts w:cs="Arial"/>
        </w:rPr>
        <w:t>General: Comply with Division 1 Product Requirements Section.</w:t>
      </w:r>
    </w:p>
    <w:p w:rsidR="00DF0B6D" w:rsidRDefault="00DF0B6D">
      <w:pPr>
        <w:pStyle w:val="ManuSpec3"/>
        <w:rPr>
          <w:rFonts w:cs="Arial"/>
        </w:rPr>
      </w:pPr>
      <w:r>
        <w:rPr>
          <w:rFonts w:cs="Arial"/>
        </w:rPr>
        <w:t>Delivery: Deliver materials in manufacturer’s original, unopened, undamaged containers with identification labels intact.</w:t>
      </w:r>
    </w:p>
    <w:p w:rsidR="00DF0B6D" w:rsidRDefault="00DF0B6D">
      <w:pPr>
        <w:pStyle w:val="ManuSpec3"/>
        <w:rPr>
          <w:rFonts w:cs="Arial"/>
        </w:rPr>
      </w:pPr>
      <w:r>
        <w:rPr>
          <w:rFonts w:cs="Arial"/>
        </w:rPr>
        <w:t>Storage and Protection: Store materials protected from exposure to harmful environmental conditions and at temperature and humidity conditions recommended by the manufacturer.</w:t>
      </w:r>
    </w:p>
    <w:p w:rsidR="00DF0B6D" w:rsidRDefault="00DF0B6D">
      <w:pPr>
        <w:pStyle w:val="ManuSpec4"/>
        <w:rPr>
          <w:rFonts w:cs="Arial"/>
        </w:rPr>
      </w:pPr>
      <w:r>
        <w:rPr>
          <w:rFonts w:cs="Arial"/>
        </w:rPr>
        <w:t xml:space="preserve">Do not allow </w:t>
      </w:r>
      <w:proofErr w:type="spellStart"/>
      <w:r w:rsidR="00D20A6F">
        <w:rPr>
          <w:rFonts w:cs="Arial"/>
        </w:rPr>
        <w:t>QuietCoat</w:t>
      </w:r>
      <w:proofErr w:type="spellEnd"/>
      <w:r w:rsidR="00D20A6F" w:rsidRPr="00D20A6F">
        <w:rPr>
          <w:rFonts w:cs="Arial"/>
          <w:vertAlign w:val="superscript"/>
        </w:rPr>
        <w:t>®</w:t>
      </w:r>
      <w:r>
        <w:rPr>
          <w:rFonts w:cs="Arial"/>
        </w:rPr>
        <w:t xml:space="preserve"> to freeze before application.</w:t>
      </w:r>
    </w:p>
    <w:p w:rsidR="00DF0B6D" w:rsidRDefault="00DF0B6D">
      <w:pPr>
        <w:pStyle w:val="ManuSpec4"/>
        <w:rPr>
          <w:rFonts w:cs="Arial"/>
        </w:rPr>
      </w:pPr>
      <w:r>
        <w:rPr>
          <w:rFonts w:cs="Arial"/>
        </w:rPr>
        <w:t>Store all products in a dry location until use.</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Coordinate article below with Conditions of the Contract and with Division 1 Closeout Submittals (Warranty) Section. Use this article to require special or extended warranty or bond covering the work of this section.</w:t>
      </w:r>
    </w:p>
    <w:p w:rsidR="00DF0B6D" w:rsidRDefault="00DF0B6D">
      <w:pPr>
        <w:pStyle w:val="ManuSpec2"/>
        <w:rPr>
          <w:rFonts w:cs="Arial"/>
        </w:rPr>
      </w:pPr>
      <w:r>
        <w:rPr>
          <w:rFonts w:cs="Arial"/>
        </w:rPr>
        <w:t>WARRANTY</w:t>
      </w:r>
    </w:p>
    <w:p w:rsidR="00DF0B6D" w:rsidRDefault="00DF0B6D">
      <w:pPr>
        <w:pStyle w:val="ManuSpec3"/>
        <w:rPr>
          <w:rFonts w:cs="Arial"/>
        </w:rPr>
      </w:pPr>
      <w:r>
        <w:rPr>
          <w:rFonts w:cs="Arial"/>
        </w:rPr>
        <w:t>Project Warranty: Refer to Conditions of the Contract for project warranty provisions.</w:t>
      </w:r>
    </w:p>
    <w:p w:rsidR="00DF0B6D" w:rsidRDefault="00DF0B6D">
      <w:pPr>
        <w:pStyle w:val="ManuSpec3"/>
        <w:rPr>
          <w:rFonts w:cs="Arial"/>
        </w:rPr>
      </w:pPr>
      <w:r>
        <w:rPr>
          <w:rFonts w:cs="Arial"/>
        </w:rPr>
        <w:t>Manufacturer’s Warranty: Submit, for Owner’s acceptance, manufacturer’s standard warranty document executed by authorized company official. Manufacturer’s warranty is in addition to, and not a limitation of, other rights Owner may have under contract documents.</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Coordinate subparagraph below with manufacturer’s warranty requirements.</w:t>
      </w:r>
    </w:p>
    <w:p w:rsidR="00DF0B6D" w:rsidRDefault="00DF0B6D">
      <w:pPr>
        <w:pStyle w:val="ManuSpec4"/>
        <w:rPr>
          <w:rFonts w:cs="Arial"/>
        </w:rPr>
      </w:pPr>
      <w:r>
        <w:rPr>
          <w:rFonts w:cs="Arial"/>
        </w:rPr>
        <w:t xml:space="preserve">Warranty Period: </w:t>
      </w:r>
      <w:r w:rsidRPr="00E55C09">
        <w:rPr>
          <w:rFonts w:cs="Arial"/>
          <w:b/>
          <w:color w:val="FF0000"/>
        </w:rPr>
        <w:t>[Specify number of years.]</w:t>
      </w:r>
      <w:r>
        <w:rPr>
          <w:rFonts w:cs="Arial"/>
        </w:rPr>
        <w:t xml:space="preserve"> beginning with Date of Substantial Completion.</w:t>
      </w:r>
    </w:p>
    <w:p w:rsidR="00DF0B6D" w:rsidRDefault="00DF0B6D">
      <w:pPr>
        <w:pStyle w:val="ManuSpec1"/>
        <w:rPr>
          <w:rFonts w:cs="Arial"/>
        </w:rPr>
      </w:pPr>
      <w:r>
        <w:rPr>
          <w:rFonts w:cs="Arial"/>
        </w:rPr>
        <w:lastRenderedPageBreak/>
        <w:t>PRODUCTS</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Retain article below for proprietary method specification. Add product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rsidR="00DF0B6D" w:rsidRDefault="00E55C09" w:rsidP="00E55C09">
      <w:pPr>
        <w:pStyle w:val="ManuSpec2"/>
      </w:pPr>
      <w:r>
        <w:t>SOUND DAMPING</w:t>
      </w:r>
      <w:r w:rsidR="00DF0B6D">
        <w:t xml:space="preserve"> SYSTEM</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Paragraph below is an addition to CSI </w:t>
      </w:r>
      <w:proofErr w:type="spellStart"/>
      <w:r w:rsidRPr="00E55C09">
        <w:rPr>
          <w:rFonts w:cs="Arial"/>
          <w:i/>
          <w:color w:val="FF0000"/>
        </w:rPr>
        <w:t>SectionFormat</w:t>
      </w:r>
      <w:proofErr w:type="spellEnd"/>
      <w:r w:rsidRPr="00E55C09">
        <w:rPr>
          <w:rFonts w:cs="Arial"/>
          <w:color w:val="FF0000"/>
        </w:rPr>
        <w:t xml:space="preserve"> and a supplement to MANU-SPEC. Retain or delete paragraph below per project requirements and </w:t>
      </w:r>
      <w:proofErr w:type="spellStart"/>
      <w:r w:rsidRPr="00E55C09">
        <w:rPr>
          <w:rFonts w:cs="Arial"/>
          <w:color w:val="FF0000"/>
        </w:rPr>
        <w:t>specifier’s</w:t>
      </w:r>
      <w:proofErr w:type="spellEnd"/>
      <w:r w:rsidRPr="00E55C09">
        <w:rPr>
          <w:rFonts w:cs="Arial"/>
          <w:color w:val="FF0000"/>
        </w:rPr>
        <w:t xml:space="preserve"> practice.</w:t>
      </w:r>
    </w:p>
    <w:p w:rsidR="00DF0B6D" w:rsidRDefault="00DF0B6D">
      <w:pPr>
        <w:pStyle w:val="ManuSpec3"/>
        <w:rPr>
          <w:rFonts w:cs="Arial"/>
        </w:rPr>
      </w:pPr>
      <w:r>
        <w:rPr>
          <w:rFonts w:cs="Arial"/>
        </w:rPr>
        <w:t xml:space="preserve">Manufacturer: </w:t>
      </w:r>
      <w:r w:rsidR="00BF1054">
        <w:rPr>
          <w:rFonts w:cs="Arial"/>
        </w:rPr>
        <w:t>PABCO</w:t>
      </w:r>
      <w:r w:rsidR="00D20A6F" w:rsidRPr="00D20A6F">
        <w:rPr>
          <w:rFonts w:cs="Arial"/>
          <w:vertAlign w:val="superscript"/>
        </w:rPr>
        <w:t>®</w:t>
      </w:r>
      <w:r w:rsidR="00BF1054">
        <w:rPr>
          <w:rFonts w:cs="Arial"/>
        </w:rPr>
        <w:t xml:space="preserve"> Gypsum</w:t>
      </w:r>
    </w:p>
    <w:p w:rsidR="00E55C09" w:rsidRDefault="00DF0B6D" w:rsidP="00E55C09">
      <w:pPr>
        <w:ind w:left="936"/>
      </w:pPr>
      <w:r>
        <w:t xml:space="preserve">Contact: </w:t>
      </w:r>
      <w:r w:rsidR="00BF1054">
        <w:t>37851</w:t>
      </w:r>
      <w:r w:rsidR="00BF4D12">
        <w:t xml:space="preserve"> </w:t>
      </w:r>
      <w:r w:rsidR="00BF1054">
        <w:t>Cherry Street</w:t>
      </w:r>
      <w:r>
        <w:t xml:space="preserve">, </w:t>
      </w:r>
      <w:r w:rsidR="00BF1054">
        <w:t>Newark</w:t>
      </w:r>
      <w:r>
        <w:t xml:space="preserve">, CA </w:t>
      </w:r>
      <w:r w:rsidR="00BF1054">
        <w:t>94560</w:t>
      </w:r>
      <w:r>
        <w:t xml:space="preserve">; </w:t>
      </w:r>
      <w:r w:rsidR="00BF1054">
        <w:t>(800) 797-8159</w:t>
      </w:r>
      <w:r w:rsidR="00BF4D12">
        <w:t>; Fax: (408) 71</w:t>
      </w:r>
      <w:r w:rsidR="00BF1054">
        <w:t>6</w:t>
      </w:r>
      <w:r w:rsidR="00BF4D12">
        <w:t>-</w:t>
      </w:r>
      <w:r w:rsidR="00BF1054">
        <w:t>2473</w:t>
      </w:r>
      <w:r>
        <w:t xml:space="preserve">; </w:t>
      </w:r>
      <w:r w:rsidR="00BF4D12">
        <w:tab/>
        <w:t xml:space="preserve">            </w:t>
      </w:r>
    </w:p>
    <w:p w:rsidR="00DF0B6D" w:rsidRDefault="00DF0B6D" w:rsidP="00E55C09">
      <w:pPr>
        <w:ind w:left="936"/>
      </w:pPr>
      <w:r>
        <w:t xml:space="preserve">E-mail: </w:t>
      </w:r>
      <w:hyperlink r:id="rId10" w:history="1">
        <w:r w:rsidR="00A45C72" w:rsidRPr="003A0FB0">
          <w:rPr>
            <w:rStyle w:val="Hyperlink"/>
            <w:rFonts w:cs="Arial"/>
          </w:rPr>
          <w:t>info@</w:t>
        </w:r>
        <w:r w:rsidR="00BF1054">
          <w:rPr>
            <w:rStyle w:val="Hyperlink"/>
            <w:rFonts w:cs="Arial"/>
          </w:rPr>
          <w:t>QuietRock</w:t>
        </w:r>
        <w:r w:rsidR="00A45C72" w:rsidRPr="003A0FB0">
          <w:rPr>
            <w:rStyle w:val="Hyperlink"/>
            <w:rFonts w:cs="Arial"/>
          </w:rPr>
          <w:t>.com</w:t>
        </w:r>
      </w:hyperlink>
      <w:r>
        <w:t xml:space="preserve">; Web site: </w:t>
      </w:r>
      <w:hyperlink r:id="rId11" w:history="1">
        <w:r w:rsidR="00A45C72" w:rsidRPr="003A0FB0">
          <w:rPr>
            <w:rStyle w:val="Hyperlink"/>
            <w:rFonts w:cs="Arial"/>
          </w:rPr>
          <w:t>www.</w:t>
        </w:r>
        <w:r w:rsidR="00BF1054">
          <w:rPr>
            <w:rStyle w:val="Hyperlink"/>
            <w:rFonts w:cs="Arial"/>
          </w:rPr>
          <w:t>QuietRock</w:t>
        </w:r>
        <w:r w:rsidR="00A45C72" w:rsidRPr="003A0FB0">
          <w:rPr>
            <w:rStyle w:val="Hyperlink"/>
            <w:rFonts w:cs="Arial"/>
          </w:rPr>
          <w:t>.com</w:t>
        </w:r>
      </w:hyperlink>
      <w:r>
        <w:t>.</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Edit Paragraph below to suit project requirements. If substitutions are permitted, edit text below. Add text to refer to Division 1 Project Requirements (Product Substitutions Procedures) Section.</w:t>
      </w:r>
    </w:p>
    <w:p w:rsidR="00E55C09" w:rsidRPr="00E55C09" w:rsidRDefault="00E55C09">
      <w:pPr>
        <w:pStyle w:val="SpecNotes"/>
        <w:rPr>
          <w:rFonts w:cs="Arial"/>
          <w:color w:val="FF0000"/>
        </w:rPr>
      </w:pPr>
    </w:p>
    <w:p w:rsidR="00DF0B6D" w:rsidRDefault="00DF0B6D">
      <w:pPr>
        <w:pStyle w:val="ManuSpec2"/>
        <w:rPr>
          <w:rFonts w:cs="Arial"/>
        </w:rPr>
      </w:pPr>
      <w:r>
        <w:rPr>
          <w:rFonts w:cs="Arial"/>
        </w:rPr>
        <w:t>PRODUCT SUBSTITUTIONS</w:t>
      </w:r>
    </w:p>
    <w:p w:rsidR="00DF0B6D" w:rsidRDefault="00DF0B6D">
      <w:pPr>
        <w:pStyle w:val="ManuSpec3"/>
        <w:rPr>
          <w:rFonts w:cs="Arial"/>
        </w:rPr>
      </w:pPr>
      <w:r>
        <w:rPr>
          <w:rFonts w:cs="Arial"/>
        </w:rPr>
        <w:t>Substitutions: No substitutions permitted.</w:t>
      </w:r>
    </w:p>
    <w:p w:rsidR="00DF0B6D"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Paragraphs below list proprietary sound and vibration control products offered by </w:t>
      </w:r>
      <w:r w:rsidR="00BF1054">
        <w:rPr>
          <w:rFonts w:cs="Arial"/>
          <w:color w:val="FF0000"/>
        </w:rPr>
        <w:t>PABCO</w:t>
      </w:r>
      <w:r w:rsidR="00D20A6F" w:rsidRPr="00D20A6F">
        <w:rPr>
          <w:rFonts w:cs="Arial"/>
          <w:color w:val="FF0000"/>
          <w:vertAlign w:val="superscript"/>
        </w:rPr>
        <w:t>®</w:t>
      </w:r>
      <w:r w:rsidR="00BF1054">
        <w:rPr>
          <w:rFonts w:cs="Arial"/>
          <w:color w:val="FF0000"/>
        </w:rPr>
        <w:t xml:space="preserve"> Gypsum</w:t>
      </w:r>
      <w:r w:rsidRPr="00E55C09">
        <w:rPr>
          <w:rFonts w:cs="Arial"/>
          <w:color w:val="FF0000"/>
        </w:rPr>
        <w:t xml:space="preserve"> Select products appropriate to project. Consult manufacturer regarding product options. Select product characteristics required; delete characteristics not required. Refer to manufacturer’s SPEC-DATA</w:t>
      </w:r>
      <w:r w:rsidR="00D20A6F" w:rsidRPr="00D20A6F">
        <w:rPr>
          <w:rFonts w:cs="Arial"/>
          <w:color w:val="FF0000"/>
          <w:vertAlign w:val="superscript"/>
        </w:rPr>
        <w:t>®</w:t>
      </w:r>
      <w:r w:rsidRPr="00E55C09">
        <w:rPr>
          <w:rFonts w:cs="Arial"/>
          <w:color w:val="FF0000"/>
        </w:rPr>
        <w:t xml:space="preserve"> product sheet.</w:t>
      </w:r>
    </w:p>
    <w:p w:rsidR="00E55C09" w:rsidRPr="00E55C09" w:rsidRDefault="00E55C09">
      <w:pPr>
        <w:pStyle w:val="SpecNotes"/>
        <w:rPr>
          <w:rFonts w:cs="Arial"/>
          <w:color w:val="FF0000"/>
        </w:rPr>
      </w:pPr>
    </w:p>
    <w:p w:rsidR="00DF0B6D" w:rsidRDefault="00DF0B6D">
      <w:pPr>
        <w:pStyle w:val="ManuSpec2"/>
        <w:rPr>
          <w:rFonts w:cs="Arial"/>
        </w:rPr>
      </w:pPr>
      <w:r>
        <w:rPr>
          <w:rFonts w:cs="Arial"/>
        </w:rPr>
        <w:t>MATERIALS</w:t>
      </w:r>
    </w:p>
    <w:p w:rsidR="00DF0B6D" w:rsidRDefault="00DF0B6D" w:rsidP="00E55C09">
      <w:pPr>
        <w:pStyle w:val="ManuSpec3"/>
        <w:numPr>
          <w:ilvl w:val="0"/>
          <w:numId w:val="12"/>
        </w:numPr>
        <w:rPr>
          <w:rFonts w:cs="Arial"/>
        </w:rPr>
      </w:pPr>
      <w:r>
        <w:rPr>
          <w:rFonts w:cs="Arial"/>
        </w:rPr>
        <w:t xml:space="preserve">Vibration Absorption Coating: </w:t>
      </w:r>
      <w:proofErr w:type="spellStart"/>
      <w:r w:rsidR="00D20A6F">
        <w:rPr>
          <w:rFonts w:cs="Arial"/>
        </w:rPr>
        <w:t>QuietCoat</w:t>
      </w:r>
      <w:proofErr w:type="spellEnd"/>
      <w:r w:rsidR="00D20A6F" w:rsidRPr="00D20A6F">
        <w:rPr>
          <w:rFonts w:cs="Arial"/>
          <w:vertAlign w:val="superscript"/>
        </w:rPr>
        <w:t>®</w:t>
      </w:r>
      <w:r w:rsidR="00417FA7">
        <w:rPr>
          <w:rFonts w:cs="Arial"/>
        </w:rPr>
        <w:t xml:space="preserve"> 118</w:t>
      </w:r>
      <w:r>
        <w:rPr>
          <w:rFonts w:cs="Arial"/>
        </w:rPr>
        <w:t>:</w:t>
      </w:r>
    </w:p>
    <w:p w:rsidR="00E55C09" w:rsidRDefault="00DF0B6D" w:rsidP="00E55C09">
      <w:pPr>
        <w:pStyle w:val="ManuSpec4"/>
        <w:numPr>
          <w:ilvl w:val="0"/>
          <w:numId w:val="13"/>
        </w:numPr>
        <w:rPr>
          <w:rFonts w:cs="Arial"/>
        </w:rPr>
      </w:pPr>
      <w:r w:rsidRPr="00E55C09">
        <w:rPr>
          <w:rFonts w:cs="Arial"/>
        </w:rPr>
        <w:t xml:space="preserve">Density: </w:t>
      </w:r>
      <w:r w:rsidR="00E55C09">
        <w:rPr>
          <w:rFonts w:cs="Arial"/>
        </w:rPr>
        <w:t>Wet – 12.58 lbs/gallon; Dry – 8.5 lbs/gallon</w:t>
      </w:r>
    </w:p>
    <w:p w:rsidR="00DF0B6D" w:rsidRPr="00E55C09" w:rsidRDefault="00DF0B6D" w:rsidP="00E55C09">
      <w:pPr>
        <w:pStyle w:val="ManuSpec4"/>
        <w:numPr>
          <w:ilvl w:val="0"/>
          <w:numId w:val="13"/>
        </w:numPr>
        <w:rPr>
          <w:rFonts w:cs="Arial"/>
        </w:rPr>
      </w:pPr>
      <w:r w:rsidRPr="00E55C09">
        <w:rPr>
          <w:rFonts w:cs="Arial"/>
        </w:rPr>
        <w:t>Solids Content: 77% by weight.</w:t>
      </w:r>
    </w:p>
    <w:p w:rsidR="00DF0B6D" w:rsidRDefault="00DF0B6D" w:rsidP="00E55C09">
      <w:pPr>
        <w:pStyle w:val="ManuSpec4"/>
        <w:numPr>
          <w:ilvl w:val="0"/>
          <w:numId w:val="13"/>
        </w:numPr>
        <w:rPr>
          <w:rFonts w:cs="Arial"/>
        </w:rPr>
      </w:pPr>
      <w:r>
        <w:rPr>
          <w:rFonts w:cs="Arial"/>
        </w:rPr>
        <w:t xml:space="preserve">Viscosity: 4000 </w:t>
      </w:r>
      <w:proofErr w:type="spellStart"/>
      <w:r>
        <w:rPr>
          <w:rFonts w:cs="Arial"/>
        </w:rPr>
        <w:t>centipoise</w:t>
      </w:r>
      <w:proofErr w:type="spellEnd"/>
      <w:r>
        <w:rPr>
          <w:rFonts w:cs="Arial"/>
        </w:rPr>
        <w:t>. (ASTM D562)</w:t>
      </w:r>
    </w:p>
    <w:p w:rsidR="00DF0B6D" w:rsidRDefault="00DF0B6D" w:rsidP="00E55C09">
      <w:pPr>
        <w:pStyle w:val="ManuSpec4"/>
        <w:numPr>
          <w:ilvl w:val="0"/>
          <w:numId w:val="13"/>
        </w:numPr>
        <w:rPr>
          <w:rFonts w:cs="Arial"/>
        </w:rPr>
      </w:pPr>
      <w:r>
        <w:rPr>
          <w:rFonts w:cs="Arial"/>
        </w:rPr>
        <w:t xml:space="preserve">VOC: </w:t>
      </w:r>
      <w:r w:rsidR="00E55C09">
        <w:rPr>
          <w:rFonts w:cs="Arial"/>
        </w:rPr>
        <w:t xml:space="preserve">&lt; </w:t>
      </w:r>
      <w:r>
        <w:rPr>
          <w:rFonts w:cs="Arial"/>
        </w:rPr>
        <w:t>30 g/L</w:t>
      </w:r>
    </w:p>
    <w:p w:rsidR="00DF0B6D" w:rsidRDefault="00DF0B6D" w:rsidP="00E55C09">
      <w:pPr>
        <w:pStyle w:val="ManuSpec4"/>
        <w:numPr>
          <w:ilvl w:val="0"/>
          <w:numId w:val="13"/>
        </w:numPr>
        <w:rPr>
          <w:rFonts w:cs="Arial"/>
        </w:rPr>
      </w:pPr>
      <w:r>
        <w:rPr>
          <w:rFonts w:cs="Arial"/>
        </w:rPr>
        <w:t>Peak Loss Factor: 0.7 (ASTM E 756)</w:t>
      </w:r>
    </w:p>
    <w:p w:rsidR="00DF0B6D" w:rsidRPr="00E55C09" w:rsidRDefault="00DF0B6D">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Insert thickness below per project requirements. Manufacturer’s range is between 0.04 - 0.120 inches (1.0 – 3.0 mm).</w:t>
      </w:r>
    </w:p>
    <w:p w:rsidR="00DF0B6D" w:rsidRDefault="00DF0B6D">
      <w:pPr>
        <w:pStyle w:val="ManuSpec4"/>
        <w:rPr>
          <w:rFonts w:cs="Arial"/>
          <w:b/>
          <w:color w:val="FF0000"/>
        </w:rPr>
      </w:pPr>
      <w:r>
        <w:rPr>
          <w:rFonts w:cs="Arial"/>
        </w:rPr>
        <w:t xml:space="preserve">Thickness: </w:t>
      </w:r>
      <w:r w:rsidRPr="00E55C09">
        <w:rPr>
          <w:rFonts w:cs="Arial"/>
          <w:b/>
          <w:color w:val="FF0000"/>
        </w:rPr>
        <w:t>[Specify.].</w:t>
      </w:r>
    </w:p>
    <w:p w:rsidR="00417FA7" w:rsidRDefault="00417FA7">
      <w:pPr>
        <w:pStyle w:val="ManuSpec4"/>
        <w:rPr>
          <w:rFonts w:cs="Arial"/>
          <w:b/>
          <w:color w:val="FF0000"/>
        </w:rPr>
      </w:pPr>
    </w:p>
    <w:p w:rsidR="00417FA7" w:rsidRDefault="00417FA7" w:rsidP="00417FA7">
      <w:pPr>
        <w:pStyle w:val="ManuSpec3"/>
        <w:numPr>
          <w:ilvl w:val="0"/>
          <w:numId w:val="12"/>
        </w:numPr>
        <w:rPr>
          <w:rFonts w:cs="Arial"/>
        </w:rPr>
      </w:pPr>
      <w:r>
        <w:rPr>
          <w:rFonts w:cs="Arial"/>
        </w:rPr>
        <w:t xml:space="preserve">Vibration Absorption Coating: </w:t>
      </w:r>
      <w:proofErr w:type="spellStart"/>
      <w:r w:rsidR="00D20A6F">
        <w:rPr>
          <w:rFonts w:cs="Arial"/>
        </w:rPr>
        <w:t>QuietCoat</w:t>
      </w:r>
      <w:proofErr w:type="spellEnd"/>
      <w:r w:rsidR="00D20A6F" w:rsidRPr="00D20A6F">
        <w:rPr>
          <w:rFonts w:cs="Arial"/>
          <w:vertAlign w:val="superscript"/>
        </w:rPr>
        <w:t>®</w:t>
      </w:r>
      <w:r>
        <w:rPr>
          <w:rFonts w:cs="Arial"/>
        </w:rPr>
        <w:t xml:space="preserve"> 119:</w:t>
      </w:r>
    </w:p>
    <w:p w:rsidR="00417FA7" w:rsidRDefault="00417FA7" w:rsidP="00417FA7">
      <w:pPr>
        <w:pStyle w:val="ManuSpec4"/>
        <w:numPr>
          <w:ilvl w:val="0"/>
          <w:numId w:val="13"/>
        </w:numPr>
        <w:rPr>
          <w:rFonts w:cs="Arial"/>
        </w:rPr>
      </w:pPr>
      <w:r w:rsidRPr="00E55C09">
        <w:rPr>
          <w:rFonts w:cs="Arial"/>
        </w:rPr>
        <w:t xml:space="preserve">Density: </w:t>
      </w:r>
      <w:r>
        <w:rPr>
          <w:rFonts w:cs="Arial"/>
        </w:rPr>
        <w:t>Wet – 12.58 lbs/gallon; Dry – 8.5 lbs/gallon</w:t>
      </w:r>
    </w:p>
    <w:p w:rsidR="00417FA7" w:rsidRPr="00E55C09" w:rsidRDefault="00417FA7" w:rsidP="00417FA7">
      <w:pPr>
        <w:pStyle w:val="ManuSpec4"/>
        <w:numPr>
          <w:ilvl w:val="0"/>
          <w:numId w:val="13"/>
        </w:numPr>
        <w:rPr>
          <w:rFonts w:cs="Arial"/>
        </w:rPr>
      </w:pPr>
      <w:r w:rsidRPr="00E55C09">
        <w:rPr>
          <w:rFonts w:cs="Arial"/>
        </w:rPr>
        <w:t>Solids Content: 77% by weight.</w:t>
      </w:r>
    </w:p>
    <w:p w:rsidR="00417FA7" w:rsidRDefault="00417FA7" w:rsidP="00417FA7">
      <w:pPr>
        <w:pStyle w:val="ManuSpec4"/>
        <w:numPr>
          <w:ilvl w:val="0"/>
          <w:numId w:val="13"/>
        </w:numPr>
        <w:rPr>
          <w:rFonts w:cs="Arial"/>
        </w:rPr>
      </w:pPr>
      <w:r>
        <w:rPr>
          <w:rFonts w:cs="Arial"/>
        </w:rPr>
        <w:t xml:space="preserve">Viscosity: 4000 </w:t>
      </w:r>
      <w:proofErr w:type="spellStart"/>
      <w:r>
        <w:rPr>
          <w:rFonts w:cs="Arial"/>
        </w:rPr>
        <w:t>centipoise</w:t>
      </w:r>
      <w:proofErr w:type="spellEnd"/>
      <w:r>
        <w:rPr>
          <w:rFonts w:cs="Arial"/>
        </w:rPr>
        <w:t>. (ASTM D562)</w:t>
      </w:r>
    </w:p>
    <w:p w:rsidR="00417FA7" w:rsidRDefault="00417FA7" w:rsidP="00417FA7">
      <w:pPr>
        <w:pStyle w:val="ManuSpec4"/>
        <w:numPr>
          <w:ilvl w:val="0"/>
          <w:numId w:val="13"/>
        </w:numPr>
        <w:rPr>
          <w:rFonts w:cs="Arial"/>
        </w:rPr>
      </w:pPr>
      <w:r>
        <w:rPr>
          <w:rFonts w:cs="Arial"/>
        </w:rPr>
        <w:t>VOC: &lt; 30 g/L</w:t>
      </w:r>
    </w:p>
    <w:p w:rsidR="00417FA7" w:rsidRPr="00E55C09" w:rsidRDefault="00417FA7" w:rsidP="00417FA7">
      <w:pPr>
        <w:pStyle w:val="SpecNotes"/>
        <w:rPr>
          <w:rFonts w:cs="Arial"/>
          <w:color w:val="FF0000"/>
        </w:rPr>
      </w:pPr>
      <w:proofErr w:type="spellStart"/>
      <w:r w:rsidRPr="00E55C09">
        <w:rPr>
          <w:rFonts w:cs="Arial"/>
          <w:color w:val="FF0000"/>
        </w:rPr>
        <w:t>Specifier</w:t>
      </w:r>
      <w:proofErr w:type="spellEnd"/>
      <w:r w:rsidRPr="00E55C09">
        <w:rPr>
          <w:rFonts w:cs="Arial"/>
          <w:color w:val="FF0000"/>
        </w:rPr>
        <w:t xml:space="preserve"> Note: Insert thickness below per project requirements. Manufacturer’s range is between 0.04 - 0.120 inches (1.0 – 3.0 mm).</w:t>
      </w:r>
    </w:p>
    <w:p w:rsidR="00417FA7" w:rsidRDefault="00417FA7" w:rsidP="00417FA7">
      <w:pPr>
        <w:pStyle w:val="ManuSpec4"/>
        <w:rPr>
          <w:rFonts w:cs="Arial"/>
          <w:b/>
          <w:color w:val="FF0000"/>
        </w:rPr>
      </w:pPr>
      <w:r>
        <w:rPr>
          <w:rFonts w:cs="Arial"/>
        </w:rPr>
        <w:t xml:space="preserve">Thickness: </w:t>
      </w:r>
      <w:r w:rsidRPr="00E55C09">
        <w:rPr>
          <w:rFonts w:cs="Arial"/>
          <w:b/>
          <w:color w:val="FF0000"/>
        </w:rPr>
        <w:t>[Specify.].</w:t>
      </w:r>
    </w:p>
    <w:p w:rsidR="00417FA7" w:rsidRDefault="00417FA7">
      <w:pPr>
        <w:pStyle w:val="ManuSpec4"/>
        <w:rPr>
          <w:rFonts w:cs="Arial"/>
          <w:b/>
          <w:color w:val="FF0000"/>
        </w:rPr>
      </w:pPr>
    </w:p>
    <w:p w:rsidR="00E55C09" w:rsidRDefault="00E55C09">
      <w:pPr>
        <w:pStyle w:val="ManuSpec4"/>
        <w:rPr>
          <w:rFonts w:cs="Arial"/>
        </w:rPr>
      </w:pPr>
    </w:p>
    <w:p w:rsidR="00DF0B6D" w:rsidRDefault="00DF0B6D">
      <w:pPr>
        <w:pStyle w:val="ManuSpec1"/>
        <w:rPr>
          <w:rFonts w:cs="Arial"/>
        </w:rPr>
      </w:pPr>
      <w:r>
        <w:rPr>
          <w:rFonts w:cs="Arial"/>
        </w:rPr>
        <w:t>EXECUTION</w:t>
      </w:r>
    </w:p>
    <w:p w:rsidR="00DF0B6D" w:rsidRPr="00E55C09" w:rsidRDefault="00DF0B6D" w:rsidP="00E55C09">
      <w:pPr>
        <w:rPr>
          <w:color w:val="FF0000"/>
        </w:rPr>
      </w:pPr>
      <w:proofErr w:type="spellStart"/>
      <w:r w:rsidRPr="00E55C09">
        <w:rPr>
          <w:color w:val="FF0000"/>
        </w:rPr>
        <w:t>Specifier</w:t>
      </w:r>
      <w:proofErr w:type="spellEnd"/>
      <w:r w:rsidRPr="00E55C09">
        <w:rPr>
          <w:color w:val="FF0000"/>
        </w:rPr>
        <w:t xml:space="preserve"> Note: Paragraph below is an addition to CSI </w:t>
      </w:r>
      <w:proofErr w:type="spellStart"/>
      <w:r w:rsidRPr="00E55C09">
        <w:rPr>
          <w:i/>
          <w:color w:val="FF0000"/>
        </w:rPr>
        <w:t>SectionFormat</w:t>
      </w:r>
      <w:proofErr w:type="spellEnd"/>
      <w:r w:rsidRPr="00E55C09">
        <w:rPr>
          <w:color w:val="FF0000"/>
        </w:rPr>
        <w:t xml:space="preserve"> and a supplement to MANU-SPEC. Retain or delete paragraph below per project requirements and </w:t>
      </w:r>
      <w:proofErr w:type="spellStart"/>
      <w:r w:rsidRPr="00E55C09">
        <w:rPr>
          <w:color w:val="FF0000"/>
        </w:rPr>
        <w:t>specifier’s</w:t>
      </w:r>
      <w:proofErr w:type="spellEnd"/>
      <w:r w:rsidRPr="00E55C09">
        <w:rPr>
          <w:color w:val="FF0000"/>
        </w:rPr>
        <w:t xml:space="preserve"> practice.</w:t>
      </w:r>
    </w:p>
    <w:p w:rsidR="00DF0B6D" w:rsidRDefault="00DF0B6D" w:rsidP="00E55C09">
      <w:pPr>
        <w:pStyle w:val="ManuSpec2"/>
      </w:pPr>
      <w:r>
        <w:t>EXAMINATION</w:t>
      </w:r>
    </w:p>
    <w:p w:rsidR="00DF0B6D" w:rsidRDefault="00DF0B6D">
      <w:pPr>
        <w:pStyle w:val="ManuSpec3"/>
        <w:rPr>
          <w:rFonts w:cs="Arial"/>
        </w:rPr>
      </w:pPr>
      <w:r>
        <w:rPr>
          <w:rFonts w:cs="Arial"/>
        </w:rPr>
        <w:t>Site Verification of Conditions: Verify that substrate conditions, which have been previously installed under other sections, are acceptable for product installation in accordance with manufacturer's instructions.</w:t>
      </w:r>
    </w:p>
    <w:p w:rsidR="00DF0B6D" w:rsidRDefault="00DF0B6D">
      <w:pPr>
        <w:pStyle w:val="ManuSpec2"/>
        <w:rPr>
          <w:rFonts w:cs="Arial"/>
        </w:rPr>
      </w:pPr>
      <w:r>
        <w:rPr>
          <w:rFonts w:cs="Arial"/>
        </w:rPr>
        <w:t>PREPARATION</w:t>
      </w:r>
    </w:p>
    <w:p w:rsidR="00DF0B6D" w:rsidRDefault="00DF0B6D">
      <w:pPr>
        <w:pStyle w:val="ManuSpec3"/>
        <w:rPr>
          <w:rFonts w:cs="Arial"/>
        </w:rPr>
      </w:pPr>
      <w:r>
        <w:rPr>
          <w:rFonts w:cs="Arial"/>
        </w:rPr>
        <w:t>Clean surfaces thoroughly prior to installation.</w:t>
      </w:r>
    </w:p>
    <w:p w:rsidR="00DF0B6D" w:rsidRDefault="00DF0B6D">
      <w:pPr>
        <w:pStyle w:val="ManuSpec3"/>
        <w:rPr>
          <w:rFonts w:cs="Arial"/>
        </w:rPr>
      </w:pPr>
      <w:r>
        <w:rPr>
          <w:rFonts w:cs="Arial"/>
        </w:rPr>
        <w:t xml:space="preserve">Prepare surfaces using the methods recommended by the manufacturer for achieving the best result for the substrate under the project conditions. </w:t>
      </w:r>
    </w:p>
    <w:p w:rsidR="00DF0B6D" w:rsidRDefault="00DF0B6D" w:rsidP="00DF0B6D">
      <w:pPr>
        <w:pStyle w:val="ManuSpec3"/>
        <w:numPr>
          <w:ilvl w:val="3"/>
          <w:numId w:val="11"/>
        </w:numPr>
        <w:ind w:left="1440" w:hanging="450"/>
        <w:rPr>
          <w:rFonts w:cs="Arial"/>
        </w:rPr>
      </w:pPr>
      <w:r>
        <w:rPr>
          <w:rFonts w:cs="Arial"/>
        </w:rPr>
        <w:lastRenderedPageBreak/>
        <w:t>Remove all loose paint or rust</w:t>
      </w:r>
    </w:p>
    <w:p w:rsidR="00DF0B6D" w:rsidRDefault="00DF0B6D" w:rsidP="00DF0B6D">
      <w:pPr>
        <w:pStyle w:val="ManuSpec3"/>
        <w:numPr>
          <w:ilvl w:val="3"/>
          <w:numId w:val="11"/>
        </w:numPr>
        <w:ind w:left="1440" w:hanging="450"/>
        <w:rPr>
          <w:rFonts w:cs="Arial"/>
        </w:rPr>
      </w:pPr>
      <w:r>
        <w:rPr>
          <w:rFonts w:cs="Arial"/>
        </w:rPr>
        <w:t>For additional adhesion, Wipe down metal surfaces with distilled white vinegar or other slightly acidic solution.</w:t>
      </w:r>
    </w:p>
    <w:p w:rsidR="00DF0B6D" w:rsidRDefault="00D20A6F" w:rsidP="00E55C09">
      <w:pPr>
        <w:pStyle w:val="ManuSpec3"/>
        <w:tabs>
          <w:tab w:val="clear" w:pos="936"/>
          <w:tab w:val="left" w:pos="6717"/>
        </w:tabs>
        <w:ind w:left="990" w:hanging="450"/>
        <w:rPr>
          <w:rFonts w:cs="Arial"/>
        </w:rPr>
      </w:pPr>
      <w:proofErr w:type="spellStart"/>
      <w:r>
        <w:rPr>
          <w:rFonts w:cs="Arial"/>
        </w:rPr>
        <w:t>QuietCoat</w:t>
      </w:r>
      <w:proofErr w:type="spellEnd"/>
      <w:r w:rsidRPr="00D20A6F">
        <w:rPr>
          <w:rFonts w:cs="Arial"/>
          <w:vertAlign w:val="superscript"/>
        </w:rPr>
        <w:t>®</w:t>
      </w:r>
      <w:r w:rsidR="00DF0B6D">
        <w:rPr>
          <w:rFonts w:cs="Arial"/>
        </w:rPr>
        <w:t xml:space="preserve"> must not be allowed to freeze prior to use or while it is curing. </w:t>
      </w:r>
      <w:r w:rsidR="00E55C09">
        <w:rPr>
          <w:rFonts w:cs="Arial"/>
        </w:rPr>
        <w:tab/>
      </w:r>
    </w:p>
    <w:p w:rsidR="00DF0B6D" w:rsidRDefault="00DF0B6D">
      <w:pPr>
        <w:pStyle w:val="ManuSpec3"/>
        <w:tabs>
          <w:tab w:val="clear" w:pos="936"/>
        </w:tabs>
        <w:ind w:left="990" w:hanging="450"/>
        <w:rPr>
          <w:rFonts w:cs="Arial"/>
        </w:rPr>
      </w:pPr>
      <w:r>
        <w:rPr>
          <w:rFonts w:cs="Arial"/>
        </w:rPr>
        <w:t xml:space="preserve">Do not </w:t>
      </w:r>
      <w:proofErr w:type="spellStart"/>
      <w:r>
        <w:rPr>
          <w:rFonts w:cs="Arial"/>
        </w:rPr>
        <w:t>thin</w:t>
      </w:r>
      <w:proofErr w:type="spellEnd"/>
      <w:r>
        <w:rPr>
          <w:rFonts w:cs="Arial"/>
        </w:rPr>
        <w:t xml:space="preserve"> the material.</w:t>
      </w:r>
    </w:p>
    <w:p w:rsidR="00DF0B6D" w:rsidRDefault="00DF0B6D">
      <w:pPr>
        <w:pStyle w:val="ManuSpec2"/>
        <w:rPr>
          <w:rFonts w:cs="Arial"/>
        </w:rPr>
      </w:pPr>
      <w:r>
        <w:rPr>
          <w:rFonts w:cs="Arial"/>
        </w:rPr>
        <w:t>MANUFACTURER’S INSTRUCTIONS</w:t>
      </w:r>
    </w:p>
    <w:p w:rsidR="00DF0B6D" w:rsidRDefault="00DF0B6D">
      <w:pPr>
        <w:pStyle w:val="ManuSpec3"/>
        <w:rPr>
          <w:rFonts w:cs="Arial"/>
        </w:rPr>
      </w:pPr>
      <w:r>
        <w:rPr>
          <w:rFonts w:cs="Arial"/>
        </w:rPr>
        <w:t>Compliance: Comply with manufacturer’s product data, including product technical bulletins, product catalog installation instructions and product carton instructions for installation.</w:t>
      </w:r>
    </w:p>
    <w:p w:rsidR="00DF0B6D" w:rsidRDefault="00DF0B6D">
      <w:pPr>
        <w:pStyle w:val="ManuSpec3"/>
        <w:rPr>
          <w:rFonts w:cs="Arial"/>
        </w:rPr>
      </w:pPr>
      <w:r>
        <w:rPr>
          <w:rFonts w:cs="Arial"/>
        </w:rPr>
        <w:t>Brush application</w:t>
      </w:r>
    </w:p>
    <w:p w:rsidR="00DF0B6D" w:rsidRDefault="00DF0B6D" w:rsidP="00DF0B6D">
      <w:pPr>
        <w:pStyle w:val="ManuSpec3"/>
        <w:numPr>
          <w:ilvl w:val="3"/>
          <w:numId w:val="11"/>
        </w:numPr>
        <w:tabs>
          <w:tab w:val="clear" w:pos="936"/>
        </w:tabs>
        <w:ind w:left="1440" w:hanging="540"/>
        <w:rPr>
          <w:rFonts w:cs="Arial"/>
        </w:rPr>
      </w:pPr>
      <w:r>
        <w:rPr>
          <w:rFonts w:cs="Arial"/>
        </w:rPr>
        <w:t>Apply up to 1mm of material onto surface</w:t>
      </w:r>
    </w:p>
    <w:p w:rsidR="00DF0B6D" w:rsidRDefault="00DF0B6D" w:rsidP="00DF0B6D">
      <w:pPr>
        <w:pStyle w:val="ManuSpec3"/>
        <w:numPr>
          <w:ilvl w:val="3"/>
          <w:numId w:val="11"/>
        </w:numPr>
        <w:tabs>
          <w:tab w:val="clear" w:pos="936"/>
        </w:tabs>
        <w:ind w:left="1440" w:hanging="540"/>
        <w:rPr>
          <w:rFonts w:cs="Arial"/>
        </w:rPr>
      </w:pPr>
      <w:r>
        <w:rPr>
          <w:rFonts w:cs="Arial"/>
        </w:rPr>
        <w:t>Allow first coat to dry</w:t>
      </w:r>
    </w:p>
    <w:p w:rsidR="00DF0B6D" w:rsidRDefault="00DF0B6D" w:rsidP="00DF0B6D">
      <w:pPr>
        <w:pStyle w:val="ManuSpec3"/>
        <w:numPr>
          <w:ilvl w:val="3"/>
          <w:numId w:val="11"/>
        </w:numPr>
        <w:tabs>
          <w:tab w:val="clear" w:pos="936"/>
        </w:tabs>
        <w:ind w:left="1440" w:hanging="540"/>
        <w:rPr>
          <w:rFonts w:cs="Arial"/>
        </w:rPr>
      </w:pPr>
      <w:r>
        <w:rPr>
          <w:rFonts w:cs="Arial"/>
        </w:rPr>
        <w:t xml:space="preserve">Repeat steps 1 and 2 until desired thickness is met. </w:t>
      </w:r>
    </w:p>
    <w:p w:rsidR="00DF0B6D" w:rsidRDefault="00DF0B6D">
      <w:pPr>
        <w:pStyle w:val="ManuSpec3"/>
        <w:rPr>
          <w:rFonts w:cs="Arial"/>
        </w:rPr>
      </w:pPr>
      <w:r>
        <w:rPr>
          <w:rFonts w:cs="Arial"/>
        </w:rPr>
        <w:t>Pressure pot air spray application</w:t>
      </w:r>
    </w:p>
    <w:p w:rsidR="00DF0B6D" w:rsidRDefault="00DF0B6D" w:rsidP="00DF0B6D">
      <w:pPr>
        <w:pStyle w:val="ManuSpec3"/>
        <w:numPr>
          <w:ilvl w:val="3"/>
          <w:numId w:val="11"/>
        </w:numPr>
        <w:tabs>
          <w:tab w:val="clear" w:pos="936"/>
        </w:tabs>
        <w:ind w:left="1440" w:hanging="540"/>
        <w:rPr>
          <w:rFonts w:cs="Arial"/>
        </w:rPr>
      </w:pPr>
      <w:r>
        <w:rPr>
          <w:rFonts w:cs="Arial"/>
          <w:color w:val="000000"/>
          <w:szCs w:val="28"/>
        </w:rPr>
        <w:t xml:space="preserve">Use a </w:t>
      </w:r>
      <w:proofErr w:type="spellStart"/>
      <w:r>
        <w:rPr>
          <w:rFonts w:cs="Arial"/>
          <w:color w:val="000000"/>
          <w:szCs w:val="28"/>
        </w:rPr>
        <w:t>Binks</w:t>
      </w:r>
      <w:proofErr w:type="spellEnd"/>
      <w:r>
        <w:rPr>
          <w:rFonts w:cs="Arial"/>
          <w:color w:val="000000"/>
          <w:szCs w:val="28"/>
        </w:rPr>
        <w:t xml:space="preserve"> pressure pot air spray system with a </w:t>
      </w:r>
      <w:proofErr w:type="spellStart"/>
      <w:r>
        <w:rPr>
          <w:rFonts w:cs="Arial"/>
          <w:color w:val="000000"/>
          <w:szCs w:val="28"/>
        </w:rPr>
        <w:t>Binks</w:t>
      </w:r>
      <w:proofErr w:type="spellEnd"/>
      <w:r>
        <w:rPr>
          <w:rFonts w:cs="Arial"/>
          <w:color w:val="000000"/>
          <w:szCs w:val="28"/>
        </w:rPr>
        <w:t xml:space="preserve"> 2001 spray gun with a 68 tip or equivalent.  Set the fluid pressure to 70 psi and the atomization pressure to 40 psi. </w:t>
      </w:r>
    </w:p>
    <w:p w:rsidR="00DF0B6D" w:rsidRDefault="00DF0B6D" w:rsidP="00DF0B6D">
      <w:pPr>
        <w:pStyle w:val="ManuSpec3"/>
        <w:numPr>
          <w:ilvl w:val="3"/>
          <w:numId w:val="11"/>
        </w:numPr>
        <w:tabs>
          <w:tab w:val="clear" w:pos="936"/>
        </w:tabs>
        <w:ind w:left="1440" w:hanging="540"/>
        <w:rPr>
          <w:rFonts w:cs="Arial"/>
        </w:rPr>
      </w:pPr>
      <w:r>
        <w:rPr>
          <w:rFonts w:cs="Arial"/>
        </w:rPr>
        <w:t>Apply up to 1mm of material onto surface</w:t>
      </w:r>
    </w:p>
    <w:p w:rsidR="00DF0B6D" w:rsidRDefault="00DF0B6D" w:rsidP="00DF0B6D">
      <w:pPr>
        <w:pStyle w:val="ManuSpec3"/>
        <w:numPr>
          <w:ilvl w:val="3"/>
          <w:numId w:val="11"/>
        </w:numPr>
        <w:tabs>
          <w:tab w:val="clear" w:pos="936"/>
        </w:tabs>
        <w:ind w:left="1440" w:hanging="540"/>
        <w:rPr>
          <w:rFonts w:cs="Arial"/>
        </w:rPr>
      </w:pPr>
      <w:r>
        <w:rPr>
          <w:rFonts w:cs="Arial"/>
        </w:rPr>
        <w:t>Allow first coat to dry</w:t>
      </w:r>
    </w:p>
    <w:p w:rsidR="00DF0B6D" w:rsidRDefault="00DF0B6D" w:rsidP="00DF0B6D">
      <w:pPr>
        <w:pStyle w:val="ManuSpec3"/>
        <w:numPr>
          <w:ilvl w:val="3"/>
          <w:numId w:val="11"/>
        </w:numPr>
        <w:tabs>
          <w:tab w:val="clear" w:pos="936"/>
        </w:tabs>
        <w:ind w:left="1440" w:hanging="540"/>
        <w:rPr>
          <w:rFonts w:cs="Arial"/>
        </w:rPr>
      </w:pPr>
      <w:r>
        <w:rPr>
          <w:rFonts w:cs="Arial"/>
        </w:rPr>
        <w:t xml:space="preserve">Repeat steps 1 and 2 until desired thickness is met. </w:t>
      </w:r>
    </w:p>
    <w:p w:rsidR="00DF0B6D" w:rsidRDefault="00DF0B6D">
      <w:pPr>
        <w:pStyle w:val="ManuSpec3"/>
        <w:rPr>
          <w:rFonts w:cs="Arial"/>
        </w:rPr>
      </w:pPr>
      <w:r>
        <w:rPr>
          <w:rFonts w:cs="Arial"/>
        </w:rPr>
        <w:t>Airless spray application</w:t>
      </w:r>
    </w:p>
    <w:p w:rsidR="00DF0B6D" w:rsidRDefault="00DF0B6D" w:rsidP="00DF0B6D">
      <w:pPr>
        <w:pStyle w:val="ManuSpec3"/>
        <w:numPr>
          <w:ilvl w:val="3"/>
          <w:numId w:val="11"/>
        </w:numPr>
        <w:tabs>
          <w:tab w:val="clear" w:pos="936"/>
        </w:tabs>
        <w:ind w:left="1440" w:hanging="540"/>
        <w:rPr>
          <w:rFonts w:cs="Arial"/>
        </w:rPr>
      </w:pPr>
      <w:r>
        <w:rPr>
          <w:rFonts w:cs="Arial"/>
          <w:color w:val="000000"/>
          <w:szCs w:val="28"/>
        </w:rPr>
        <w:t xml:space="preserve">Use a </w:t>
      </w:r>
      <w:proofErr w:type="spellStart"/>
      <w:r>
        <w:rPr>
          <w:rFonts w:cs="Arial"/>
          <w:color w:val="000000"/>
          <w:szCs w:val="28"/>
        </w:rPr>
        <w:t>Graco</w:t>
      </w:r>
      <w:proofErr w:type="spellEnd"/>
      <w:r>
        <w:rPr>
          <w:rFonts w:cs="Arial"/>
          <w:color w:val="000000"/>
          <w:szCs w:val="28"/>
        </w:rPr>
        <w:t xml:space="preserve"> airless sprayer or equivalent that will develop 4000 psi with a 19 mil tip</w:t>
      </w:r>
    </w:p>
    <w:p w:rsidR="00DF0B6D" w:rsidRDefault="00DF0B6D" w:rsidP="00DF0B6D">
      <w:pPr>
        <w:pStyle w:val="ManuSpec3"/>
        <w:numPr>
          <w:ilvl w:val="3"/>
          <w:numId w:val="11"/>
        </w:numPr>
        <w:tabs>
          <w:tab w:val="clear" w:pos="936"/>
        </w:tabs>
        <w:ind w:left="1440" w:hanging="540"/>
        <w:rPr>
          <w:rFonts w:cs="Arial"/>
        </w:rPr>
      </w:pPr>
      <w:r>
        <w:rPr>
          <w:rFonts w:cs="Arial"/>
        </w:rPr>
        <w:t>Apply up to 1mm of material onto surface</w:t>
      </w:r>
    </w:p>
    <w:p w:rsidR="00DF0B6D" w:rsidRDefault="00DF0B6D" w:rsidP="00DF0B6D">
      <w:pPr>
        <w:pStyle w:val="ManuSpec3"/>
        <w:numPr>
          <w:ilvl w:val="3"/>
          <w:numId w:val="11"/>
        </w:numPr>
        <w:tabs>
          <w:tab w:val="clear" w:pos="936"/>
        </w:tabs>
        <w:ind w:left="1440" w:hanging="540"/>
        <w:rPr>
          <w:rFonts w:cs="Arial"/>
        </w:rPr>
      </w:pPr>
      <w:r>
        <w:rPr>
          <w:rFonts w:cs="Arial"/>
        </w:rPr>
        <w:t>Allow first coat to dry</w:t>
      </w:r>
    </w:p>
    <w:p w:rsidR="00DF0B6D" w:rsidRDefault="00DF0B6D" w:rsidP="00DF0B6D">
      <w:pPr>
        <w:pStyle w:val="ManuSpec3"/>
        <w:numPr>
          <w:ilvl w:val="3"/>
          <w:numId w:val="11"/>
        </w:numPr>
        <w:tabs>
          <w:tab w:val="clear" w:pos="936"/>
        </w:tabs>
        <w:ind w:left="1440" w:hanging="540"/>
        <w:rPr>
          <w:rFonts w:cs="Arial"/>
        </w:rPr>
      </w:pPr>
      <w:r>
        <w:rPr>
          <w:rFonts w:cs="Arial"/>
        </w:rPr>
        <w:t xml:space="preserve">Repeat steps 1 and 2 until desired thickness is met. </w:t>
      </w:r>
    </w:p>
    <w:p w:rsidR="00DF0B6D" w:rsidRDefault="00DF0B6D">
      <w:pPr>
        <w:pStyle w:val="ManuSpec3"/>
        <w:rPr>
          <w:rFonts w:cs="Arial"/>
        </w:rPr>
      </w:pPr>
      <w:r>
        <w:rPr>
          <w:rFonts w:cs="Arial"/>
        </w:rPr>
        <w:t>Air assisted airless spray application</w:t>
      </w:r>
    </w:p>
    <w:p w:rsidR="00DF0B6D" w:rsidRDefault="00DF0B6D" w:rsidP="00DF0B6D">
      <w:pPr>
        <w:pStyle w:val="ManuSpec3"/>
        <w:numPr>
          <w:ilvl w:val="3"/>
          <w:numId w:val="11"/>
        </w:numPr>
        <w:tabs>
          <w:tab w:val="clear" w:pos="936"/>
        </w:tabs>
        <w:ind w:left="1440" w:hanging="540"/>
        <w:rPr>
          <w:rFonts w:cs="Arial"/>
        </w:rPr>
      </w:pPr>
      <w:r>
        <w:rPr>
          <w:rFonts w:cs="Arial"/>
          <w:color w:val="000000"/>
          <w:szCs w:val="28"/>
        </w:rPr>
        <w:t xml:space="preserve">Use a </w:t>
      </w:r>
      <w:proofErr w:type="spellStart"/>
      <w:r>
        <w:rPr>
          <w:rFonts w:cs="Arial"/>
          <w:color w:val="000000"/>
          <w:szCs w:val="28"/>
        </w:rPr>
        <w:t>Graco</w:t>
      </w:r>
      <w:proofErr w:type="spellEnd"/>
      <w:r>
        <w:rPr>
          <w:rFonts w:cs="Arial"/>
          <w:color w:val="000000"/>
          <w:szCs w:val="28"/>
        </w:rPr>
        <w:t xml:space="preserve"> air assisted airless spray system such as a 33:1 Bulldog or a 68:1 King Cart Mounted Airless Packages or equivalent with a 19 mil tip. </w:t>
      </w:r>
    </w:p>
    <w:p w:rsidR="00DF0B6D" w:rsidRDefault="00DF0B6D" w:rsidP="00DF0B6D">
      <w:pPr>
        <w:pStyle w:val="ManuSpec3"/>
        <w:numPr>
          <w:ilvl w:val="3"/>
          <w:numId w:val="11"/>
        </w:numPr>
        <w:tabs>
          <w:tab w:val="clear" w:pos="936"/>
        </w:tabs>
        <w:ind w:left="1440" w:hanging="540"/>
        <w:rPr>
          <w:rFonts w:cs="Arial"/>
        </w:rPr>
      </w:pPr>
      <w:r>
        <w:rPr>
          <w:rFonts w:cs="Arial"/>
        </w:rPr>
        <w:t>Apply up to 1mm of material onto surface</w:t>
      </w:r>
    </w:p>
    <w:p w:rsidR="00DF0B6D" w:rsidRDefault="00DF0B6D" w:rsidP="00DF0B6D">
      <w:pPr>
        <w:pStyle w:val="ManuSpec3"/>
        <w:numPr>
          <w:ilvl w:val="3"/>
          <w:numId w:val="11"/>
        </w:numPr>
        <w:tabs>
          <w:tab w:val="clear" w:pos="936"/>
        </w:tabs>
        <w:ind w:left="1440" w:hanging="540"/>
        <w:rPr>
          <w:rFonts w:cs="Arial"/>
        </w:rPr>
      </w:pPr>
      <w:r>
        <w:rPr>
          <w:rFonts w:cs="Arial"/>
        </w:rPr>
        <w:t>Allow first coat to dry</w:t>
      </w:r>
    </w:p>
    <w:p w:rsidR="00DF0B6D" w:rsidRDefault="00DF0B6D" w:rsidP="00DF0B6D">
      <w:pPr>
        <w:pStyle w:val="ManuSpec3"/>
        <w:numPr>
          <w:ilvl w:val="3"/>
          <w:numId w:val="11"/>
        </w:numPr>
        <w:tabs>
          <w:tab w:val="clear" w:pos="936"/>
        </w:tabs>
        <w:ind w:left="1440" w:hanging="540"/>
        <w:rPr>
          <w:rFonts w:cs="Arial"/>
        </w:rPr>
      </w:pPr>
      <w:r>
        <w:rPr>
          <w:rFonts w:cs="Arial"/>
        </w:rPr>
        <w:t>Repeat steps 1 and 2 until desired thickness is met.</w:t>
      </w:r>
    </w:p>
    <w:p w:rsidR="00DF0B6D" w:rsidRDefault="00DF0B6D">
      <w:pPr>
        <w:pStyle w:val="ManuSpec2"/>
        <w:rPr>
          <w:rFonts w:cs="Arial"/>
        </w:rPr>
      </w:pPr>
      <w:r>
        <w:rPr>
          <w:rFonts w:cs="Arial"/>
        </w:rPr>
        <w:t>PROTECTION</w:t>
      </w:r>
    </w:p>
    <w:p w:rsidR="00DF0B6D" w:rsidRDefault="00DF0B6D">
      <w:pPr>
        <w:pStyle w:val="ManuSpec3"/>
        <w:rPr>
          <w:rFonts w:cs="Arial"/>
        </w:rPr>
      </w:pPr>
      <w:r>
        <w:rPr>
          <w:rFonts w:cs="Arial"/>
        </w:rPr>
        <w:t>Protect installed products until completion of project.</w:t>
      </w:r>
    </w:p>
    <w:p w:rsidR="00DF0B6D" w:rsidRDefault="00DF0B6D">
      <w:pPr>
        <w:pStyle w:val="ManuSpec3"/>
        <w:rPr>
          <w:rFonts w:cs="Arial"/>
        </w:rPr>
      </w:pPr>
      <w:r>
        <w:rPr>
          <w:rFonts w:cs="Arial"/>
        </w:rPr>
        <w:t>Touch up, repair or replace damaged products prior to Substantial Completion.</w:t>
      </w:r>
    </w:p>
    <w:p w:rsidR="00DF0B6D" w:rsidRDefault="00DF0B6D">
      <w:pPr>
        <w:pStyle w:val="HdgSection"/>
        <w:rPr>
          <w:rFonts w:cs="Arial"/>
        </w:rPr>
      </w:pPr>
    </w:p>
    <w:p w:rsidR="00DF0B6D" w:rsidRDefault="00DF0B6D">
      <w:pPr>
        <w:pStyle w:val="HdgSection"/>
      </w:pPr>
      <w:r>
        <w:rPr>
          <w:rFonts w:cs="Arial"/>
        </w:rPr>
        <w:t>END OF SECTION</w:t>
      </w:r>
    </w:p>
    <w:sectPr w:rsidR="00DF0B6D" w:rsidSect="003B36DA">
      <w:footerReference w:type="even" r:id="rId12"/>
      <w:footerReference w:type="default" r:id="rId13"/>
      <w:footnotePr>
        <w:numRestart w:val="eachSect"/>
      </w:footnotePr>
      <w:endnotePr>
        <w:numFmt w:val="decimal"/>
      </w:endnotePr>
      <w:type w:val="continuous"/>
      <w:pgSz w:w="12240" w:h="15840" w:code="1"/>
      <w:pgMar w:top="576" w:right="720" w:bottom="576" w:left="720" w:header="720" w:footer="2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1CF" w:rsidRDefault="00D951CF">
      <w:r>
        <w:separator/>
      </w:r>
    </w:p>
  </w:endnote>
  <w:endnote w:type="continuationSeparator" w:id="1">
    <w:p w:rsidR="00D951CF" w:rsidRDefault="00D951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C72" w:rsidRDefault="005448D3" w:rsidP="00A45C72">
    <w:pPr>
      <w:pStyle w:val="Footer"/>
      <w:jc w:val="center"/>
    </w:pPr>
    <w:r w:rsidRPr="005448D3">
      <w:rPr>
        <w:rFonts w:ascii="ArialMT" w:hAnsi="ArialMT" w:cs="ArialMT"/>
        <w:snapToGrid/>
        <w:sz w:val="13"/>
        <w:szCs w:val="13"/>
      </w:rPr>
      <w:t>PABCO</w:t>
    </w:r>
    <w:r w:rsidR="00D20A6F" w:rsidRPr="00D20A6F">
      <w:rPr>
        <w:rFonts w:ascii="ArialMT" w:hAnsi="ArialMT" w:cs="ArialMT"/>
        <w:snapToGrid/>
        <w:sz w:val="13"/>
        <w:szCs w:val="13"/>
        <w:vertAlign w:val="superscript"/>
      </w:rPr>
      <w:t>®</w:t>
    </w:r>
    <w:r w:rsidRPr="005448D3">
      <w:rPr>
        <w:rFonts w:ascii="ArialMT" w:hAnsi="ArialMT" w:cs="ArialMT"/>
        <w:snapToGrid/>
        <w:sz w:val="13"/>
        <w:szCs w:val="13"/>
      </w:rPr>
      <w:t xml:space="preserve"> Gypsum  | 37851 Cherry Street, Newark, CA 94560  |  (800) 79</w:t>
    </w:r>
    <w:r>
      <w:rPr>
        <w:rFonts w:ascii="ArialMT" w:hAnsi="ArialMT" w:cs="ArialMT"/>
        <w:snapToGrid/>
        <w:sz w:val="13"/>
        <w:szCs w:val="13"/>
      </w:rPr>
      <w:t xml:space="preserve">7-8159  |  info@QuietRock.com  |  </w:t>
    </w:r>
    <w:r w:rsidR="00A45C72">
      <w:rPr>
        <w:rFonts w:ascii="ArialMT" w:hAnsi="ArialMT" w:cs="ArialMT"/>
        <w:snapToGrid/>
        <w:sz w:val="13"/>
        <w:szCs w:val="13"/>
      </w:rPr>
      <w:t>PN: 111-00026-</w:t>
    </w:r>
    <w:r w:rsidR="00D20A6F">
      <w:rPr>
        <w:rFonts w:ascii="ArialMT" w:hAnsi="ArialMT" w:cs="ArialMT"/>
        <w:snapToGrid/>
        <w:sz w:val="13"/>
        <w:szCs w:val="13"/>
      </w:rPr>
      <w:t>121913</w:t>
    </w:r>
  </w:p>
  <w:p w:rsidR="003B36DA" w:rsidRPr="00A45C72" w:rsidRDefault="003B36DA" w:rsidP="00A45C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6DA" w:rsidRDefault="003B36DA" w:rsidP="003B36D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1CF" w:rsidRDefault="00D951CF">
      <w:r>
        <w:separator/>
      </w:r>
    </w:p>
  </w:footnote>
  <w:footnote w:type="continuationSeparator" w:id="1">
    <w:p w:rsidR="00D951CF" w:rsidRDefault="00D951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nsid w:val="043F2374"/>
    <w:multiLevelType w:val="multilevel"/>
    <w:tmpl w:val="9F283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1E83444"/>
    <w:multiLevelType w:val="hybridMultilevel"/>
    <w:tmpl w:val="B3E0372E"/>
    <w:lvl w:ilvl="0" w:tplc="04090015">
      <w:start w:val="1"/>
      <w:numFmt w:val="upp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nsid w:val="21916D71"/>
    <w:multiLevelType w:val="hybridMultilevel"/>
    <w:tmpl w:val="D194CF1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nsid w:val="6B2F459F"/>
    <w:multiLevelType w:val="multilevel"/>
    <w:tmpl w:val="097054C6"/>
    <w:lvl w:ilvl="0">
      <w:start w:val="1"/>
      <w:numFmt w:val="decimal"/>
      <w:lvlRestart w:val="0"/>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removePersonalInformation/>
  <w:removeDateAndTime/>
  <w:embedSystemFonts/>
  <w:bordersDoNotSurroundHeader/>
  <w:bordersDoNotSurroundFooter/>
  <w:proofState w:spelling="clean"/>
  <w:stylePaneFormatFilter w:val="3F01"/>
  <w:revisionView w:markup="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0"/>
    <w:footnote w:id="1"/>
  </w:footnotePr>
  <w:endnotePr>
    <w:numFmt w:val="decimal"/>
    <w:endnote w:id="0"/>
    <w:endnote w:id="1"/>
  </w:endnotePr>
  <w:compat/>
  <w:rsids>
    <w:rsidRoot w:val="00BF4D12"/>
    <w:rsid w:val="0000519C"/>
    <w:rsid w:val="00082E1D"/>
    <w:rsid w:val="000A08D8"/>
    <w:rsid w:val="00134C7C"/>
    <w:rsid w:val="00190327"/>
    <w:rsid w:val="001A5B3A"/>
    <w:rsid w:val="001C5B41"/>
    <w:rsid w:val="00214587"/>
    <w:rsid w:val="002B0576"/>
    <w:rsid w:val="002C15D3"/>
    <w:rsid w:val="003853E5"/>
    <w:rsid w:val="003B36DA"/>
    <w:rsid w:val="003D6D91"/>
    <w:rsid w:val="00417FA7"/>
    <w:rsid w:val="004D5CE0"/>
    <w:rsid w:val="005448D3"/>
    <w:rsid w:val="006167E8"/>
    <w:rsid w:val="006B2FD9"/>
    <w:rsid w:val="0085323F"/>
    <w:rsid w:val="0087522A"/>
    <w:rsid w:val="00920E27"/>
    <w:rsid w:val="009F034C"/>
    <w:rsid w:val="00A02DAB"/>
    <w:rsid w:val="00A45C72"/>
    <w:rsid w:val="00BF1054"/>
    <w:rsid w:val="00BF4D12"/>
    <w:rsid w:val="00C601DF"/>
    <w:rsid w:val="00CD11BC"/>
    <w:rsid w:val="00D20A6F"/>
    <w:rsid w:val="00D951CF"/>
    <w:rsid w:val="00DF0B6D"/>
    <w:rsid w:val="00E55C09"/>
    <w:rsid w:val="00F71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CD11BC"/>
    <w:pPr>
      <w:widowControl w:val="0"/>
    </w:pPr>
    <w:rPr>
      <w:rFonts w:ascii="Arial" w:hAnsi="Arial"/>
      <w:snapToGrid w:val="0"/>
      <w:sz w:val="18"/>
    </w:rPr>
  </w:style>
  <w:style w:type="paragraph" w:styleId="Heading5">
    <w:name w:val="heading 5"/>
    <w:basedOn w:val="Normal"/>
    <w:qFormat/>
    <w:rsid w:val="00CD11BC"/>
    <w:pPr>
      <w:widowControl/>
      <w:spacing w:before="100" w:beforeAutospacing="1" w:after="100" w:afterAutospacing="1"/>
      <w:outlineLvl w:val="4"/>
    </w:pPr>
    <w:rPr>
      <w:rFonts w:ascii="Arial Unicode MS" w:eastAsia="Arial Unicode MS" w:hAnsi="Arial Unicode MS" w:cs="Arial Unicode MS"/>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rsid w:val="00CD11BC"/>
    <w:pPr>
      <w:spacing w:before="100"/>
      <w:outlineLvl w:val="0"/>
    </w:pPr>
    <w:rPr>
      <w:b/>
    </w:rPr>
  </w:style>
  <w:style w:type="paragraph" w:customStyle="1" w:styleId="ManuSpec2">
    <w:name w:val="ManuSpec[2]"/>
    <w:basedOn w:val="Normal"/>
    <w:rsid w:val="00CD11BC"/>
    <w:pPr>
      <w:numPr>
        <w:ilvl w:val="1"/>
        <w:numId w:val="2"/>
      </w:numPr>
      <w:tabs>
        <w:tab w:val="clear" w:pos="720"/>
        <w:tab w:val="left" w:pos="504"/>
      </w:tabs>
      <w:spacing w:before="100"/>
      <w:ind w:left="0" w:firstLine="0"/>
      <w:outlineLvl w:val="1"/>
    </w:pPr>
  </w:style>
  <w:style w:type="paragraph" w:customStyle="1" w:styleId="ManuSpec3">
    <w:name w:val="ManuSpec[3]"/>
    <w:basedOn w:val="Normal"/>
    <w:rsid w:val="00CD11BC"/>
    <w:pPr>
      <w:tabs>
        <w:tab w:val="left" w:pos="936"/>
      </w:tabs>
      <w:spacing w:before="100"/>
      <w:ind w:left="936" w:hanging="432"/>
      <w:outlineLvl w:val="2"/>
    </w:pPr>
  </w:style>
  <w:style w:type="paragraph" w:customStyle="1" w:styleId="ManuSpec4">
    <w:name w:val="ManuSpec[4]"/>
    <w:basedOn w:val="Normal"/>
    <w:rsid w:val="00CD11BC"/>
    <w:pPr>
      <w:tabs>
        <w:tab w:val="left" w:pos="1368"/>
      </w:tabs>
      <w:spacing w:before="100"/>
      <w:ind w:left="1368" w:hanging="432"/>
      <w:outlineLvl w:val="3"/>
    </w:pPr>
  </w:style>
  <w:style w:type="paragraph" w:customStyle="1" w:styleId="ManuSpec5">
    <w:name w:val="ManuSpec[5]"/>
    <w:basedOn w:val="Normal"/>
    <w:rsid w:val="00CD11BC"/>
    <w:pPr>
      <w:tabs>
        <w:tab w:val="left" w:pos="1800"/>
      </w:tabs>
      <w:spacing w:before="100"/>
      <w:ind w:left="1800" w:hanging="432"/>
      <w:outlineLvl w:val="4"/>
    </w:pPr>
  </w:style>
  <w:style w:type="paragraph" w:customStyle="1" w:styleId="ManuSpec6">
    <w:name w:val="ManuSpec[6]"/>
    <w:basedOn w:val="Normal"/>
    <w:rsid w:val="00CD11BC"/>
    <w:pPr>
      <w:tabs>
        <w:tab w:val="left" w:pos="2232"/>
      </w:tabs>
      <w:spacing w:before="100"/>
      <w:ind w:left="2232" w:hanging="432"/>
      <w:outlineLvl w:val="5"/>
    </w:pPr>
  </w:style>
  <w:style w:type="paragraph" w:customStyle="1" w:styleId="ManuSpec7">
    <w:name w:val="ManuSpec[7]"/>
    <w:basedOn w:val="Normal"/>
    <w:rsid w:val="00CD11BC"/>
    <w:pPr>
      <w:tabs>
        <w:tab w:val="left" w:pos="2664"/>
      </w:tabs>
      <w:spacing w:before="100"/>
      <w:ind w:left="2664" w:hanging="432"/>
      <w:outlineLvl w:val="6"/>
    </w:pPr>
  </w:style>
  <w:style w:type="paragraph" w:customStyle="1" w:styleId="ManuSpec8">
    <w:name w:val="ManuSpec[8]"/>
    <w:basedOn w:val="Normal"/>
    <w:rsid w:val="00CD11BC"/>
    <w:pPr>
      <w:tabs>
        <w:tab w:val="left" w:pos="3096"/>
      </w:tabs>
      <w:spacing w:before="100"/>
      <w:ind w:left="3096" w:hanging="432"/>
      <w:outlineLvl w:val="7"/>
    </w:pPr>
  </w:style>
  <w:style w:type="paragraph" w:customStyle="1" w:styleId="ManuSpec9">
    <w:name w:val="ManuSpec[9]"/>
    <w:basedOn w:val="Normal"/>
    <w:rsid w:val="00CD11BC"/>
    <w:pPr>
      <w:tabs>
        <w:tab w:val="left" w:pos="3528"/>
      </w:tabs>
      <w:spacing w:before="100"/>
      <w:ind w:left="3528" w:hanging="432"/>
      <w:outlineLvl w:val="8"/>
    </w:pPr>
  </w:style>
  <w:style w:type="paragraph" w:styleId="Header">
    <w:name w:val="header"/>
    <w:basedOn w:val="Normal"/>
    <w:rsid w:val="00CD11BC"/>
    <w:pPr>
      <w:tabs>
        <w:tab w:val="center" w:pos="4320"/>
        <w:tab w:val="right" w:pos="8640"/>
      </w:tabs>
    </w:pPr>
  </w:style>
  <w:style w:type="paragraph" w:styleId="Footer">
    <w:name w:val="footer"/>
    <w:basedOn w:val="Normal"/>
    <w:link w:val="FooterChar"/>
    <w:uiPriority w:val="99"/>
    <w:rsid w:val="00CD11BC"/>
    <w:pPr>
      <w:tabs>
        <w:tab w:val="center" w:pos="4320"/>
        <w:tab w:val="right" w:pos="8640"/>
      </w:tabs>
    </w:pPr>
  </w:style>
  <w:style w:type="paragraph" w:customStyle="1" w:styleId="CompanyInfo">
    <w:name w:val="CompanyInfo"/>
    <w:basedOn w:val="Normal"/>
    <w:rsid w:val="00CD11BC"/>
    <w:pPr>
      <w:jc w:val="right"/>
    </w:pPr>
  </w:style>
  <w:style w:type="paragraph" w:customStyle="1" w:styleId="HdgSection">
    <w:name w:val="HdgSection"/>
    <w:basedOn w:val="Normal"/>
    <w:rsid w:val="00CD11BC"/>
    <w:pPr>
      <w:spacing w:line="280" w:lineRule="exact"/>
      <w:jc w:val="center"/>
    </w:pPr>
    <w:rPr>
      <w:b/>
      <w:caps/>
    </w:rPr>
  </w:style>
  <w:style w:type="paragraph" w:customStyle="1" w:styleId="Paragraph">
    <w:name w:val="Paragraph"/>
    <w:basedOn w:val="Normal"/>
    <w:rsid w:val="00CD11BC"/>
    <w:pPr>
      <w:ind w:left="840" w:right="720"/>
    </w:pPr>
  </w:style>
  <w:style w:type="paragraph" w:customStyle="1" w:styleId="SpecNotes">
    <w:name w:val="SpecNotes"/>
    <w:basedOn w:val="Normal"/>
    <w:rsid w:val="00CD11BC"/>
    <w:pPr>
      <w:spacing w:before="160" w:after="160"/>
    </w:pPr>
  </w:style>
  <w:style w:type="paragraph" w:styleId="BodyText">
    <w:name w:val="Body Text"/>
    <w:basedOn w:val="Normal"/>
    <w:rsid w:val="00CD11BC"/>
    <w:rPr>
      <w:sz w:val="10"/>
    </w:rPr>
  </w:style>
  <w:style w:type="character" w:styleId="Hyperlink">
    <w:name w:val="Hyperlink"/>
    <w:basedOn w:val="DefaultParagraphFont"/>
    <w:rsid w:val="00CD11BC"/>
    <w:rPr>
      <w:color w:val="0000FF"/>
      <w:u w:val="single"/>
    </w:rPr>
  </w:style>
  <w:style w:type="character" w:customStyle="1" w:styleId="FooterChar">
    <w:name w:val="Footer Char"/>
    <w:basedOn w:val="DefaultParagraphFont"/>
    <w:link w:val="Footer"/>
    <w:uiPriority w:val="99"/>
    <w:rsid w:val="003B36DA"/>
    <w:rPr>
      <w:rFonts w:ascii="Arial" w:hAnsi="Arial"/>
      <w:snapToGrid w:val="0"/>
      <w:sz w:val="18"/>
    </w:rPr>
  </w:style>
  <w:style w:type="paragraph" w:styleId="BalloonText">
    <w:name w:val="Balloon Text"/>
    <w:basedOn w:val="Normal"/>
    <w:link w:val="BalloonTextChar"/>
    <w:rsid w:val="003B36DA"/>
    <w:rPr>
      <w:rFonts w:ascii="Tahoma" w:hAnsi="Tahoma" w:cs="Tahoma"/>
      <w:sz w:val="16"/>
      <w:szCs w:val="16"/>
    </w:rPr>
  </w:style>
  <w:style w:type="character" w:customStyle="1" w:styleId="BalloonTextChar">
    <w:name w:val="Balloon Text Char"/>
    <w:basedOn w:val="DefaultParagraphFont"/>
    <w:link w:val="BalloonText"/>
    <w:rsid w:val="003B36DA"/>
    <w:rPr>
      <w:rFonts w:ascii="Tahoma" w:hAnsi="Tahoma" w:cs="Tahoma"/>
      <w:snapToGrid w:val="0"/>
      <w:sz w:val="16"/>
      <w:szCs w:val="16"/>
    </w:rPr>
  </w:style>
  <w:style w:type="paragraph" w:styleId="ListParagraph">
    <w:name w:val="List Paragraph"/>
    <w:basedOn w:val="Normal"/>
    <w:uiPriority w:val="34"/>
    <w:qFormat/>
    <w:rsid w:val="00E55C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quietrock.com"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etroc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quietrock.com" TargetMode="External"/><Relationship Id="rId4" Type="http://schemas.openxmlformats.org/officeDocument/2006/relationships/webSettings" Target="webSettings.xml"/><Relationship Id="rId9" Type="http://schemas.openxmlformats.org/officeDocument/2006/relationships/hyperlink" Target="http://www.QuietRoc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EFBCBA637354F8848C2615B1EEA37" ma:contentTypeVersion="11" ma:contentTypeDescription="Create a new document." ma:contentTypeScope="" ma:versionID="85d9111673ae582897df941fdb09dfef">
  <xsd:schema xmlns:xsd="http://www.w3.org/2001/XMLSchema" xmlns:xs="http://www.w3.org/2001/XMLSchema" xmlns:p="http://schemas.microsoft.com/office/2006/metadata/properties" xmlns:ns2="c20d1ac6-e83f-4d5e-9af9-dbda8fd2503c" xmlns:ns3="d0b008ef-abb6-49f6-9153-6ab220293c09" targetNamespace="http://schemas.microsoft.com/office/2006/metadata/properties" ma:root="true" ma:fieldsID="65a15a14374ae0507e3555888ba4750a" ns2:_="" ns3:_="">
    <xsd:import namespace="c20d1ac6-e83f-4d5e-9af9-dbda8fd2503c"/>
    <xsd:import namespace="d0b008ef-abb6-49f6-9153-6ab220293c09"/>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d1ac6-e83f-4d5e-9af9-dbda8fd25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scription="Status of Document(s) in this folder" ma:format="Dropdown" ma:internalName="Status">
      <xsd:simpleType>
        <xsd:restriction base="dms:Choice">
          <xsd:enumeration value="In Process"/>
          <xsd:enumeration value="Ready for Review"/>
          <xsd:enumeration value="1st Rev Marketing - Done"/>
          <xsd:enumeration value="Tech Service - Approved"/>
          <xsd:enumeration value="Final Approval"/>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3bfc26-fb64-4a2e-abbf-b42fae0f70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008ef-abb6-49f6-9153-6ab220293c0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c20d1ac6-e83f-4d5e-9af9-dbda8fd2503c" xsi:nil="true"/>
    <lcf76f155ced4ddcb4097134ff3c332f xmlns="c20d1ac6-e83f-4d5e-9af9-dbda8fd25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40172-97CE-4A08-BFCE-36C1C31AF089}"/>
</file>

<file path=customXml/itemProps2.xml><?xml version="1.0" encoding="utf-8"?>
<ds:datastoreItem xmlns:ds="http://schemas.openxmlformats.org/officeDocument/2006/customXml" ds:itemID="{628FB496-DA1F-408B-AAF9-A2B6CC45B6C2}"/>
</file>

<file path=customXml/itemProps3.xml><?xml version="1.0" encoding="utf-8"?>
<ds:datastoreItem xmlns:ds="http://schemas.openxmlformats.org/officeDocument/2006/customXml" ds:itemID="{4F43A8F9-A727-4A7F-8337-873C80A26782}"/>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9956</Characters>
  <Application>Microsoft Office Word</Application>
  <DocSecurity>0</DocSecurity>
  <Lines>82</Lines>
  <Paragraphs>22</Paragraphs>
  <ScaleCrop>false</ScaleCrop>
  <LinksUpToDate>false</LinksUpToDate>
  <CharactersWithSpaces>11499</CharactersWithSpaces>
  <SharedDoc>false</SharedDoc>
  <HLinks>
    <vt:vector size="24" baseType="variant">
      <vt:variant>
        <vt:i4>5832798</vt:i4>
      </vt:variant>
      <vt:variant>
        <vt:i4>9</vt:i4>
      </vt:variant>
      <vt:variant>
        <vt:i4>0</vt:i4>
      </vt:variant>
      <vt:variant>
        <vt:i4>5</vt:i4>
      </vt:variant>
      <vt:variant>
        <vt:lpwstr>http://www.seriousmaterials.com/</vt:lpwstr>
      </vt:variant>
      <vt:variant>
        <vt:lpwstr/>
      </vt:variant>
      <vt:variant>
        <vt:i4>2293782</vt:i4>
      </vt:variant>
      <vt:variant>
        <vt:i4>6</vt:i4>
      </vt:variant>
      <vt:variant>
        <vt:i4>0</vt:i4>
      </vt:variant>
      <vt:variant>
        <vt:i4>5</vt:i4>
      </vt:variant>
      <vt:variant>
        <vt:lpwstr>mailto:info@seriousmaterials.com</vt:lpwstr>
      </vt:variant>
      <vt:variant>
        <vt:lpwstr/>
      </vt:variant>
      <vt:variant>
        <vt:i4>5832798</vt:i4>
      </vt:variant>
      <vt:variant>
        <vt:i4>3</vt:i4>
      </vt:variant>
      <vt:variant>
        <vt:i4>0</vt:i4>
      </vt:variant>
      <vt:variant>
        <vt:i4>5</vt:i4>
      </vt:variant>
      <vt:variant>
        <vt:lpwstr>http://www.seriousmaterials.com/</vt:lpwstr>
      </vt:variant>
      <vt:variant>
        <vt:lpwstr/>
      </vt:variant>
      <vt:variant>
        <vt:i4>2293782</vt:i4>
      </vt:variant>
      <vt:variant>
        <vt:i4>0</vt:i4>
      </vt:variant>
      <vt:variant>
        <vt:i4>0</vt:i4>
      </vt:variant>
      <vt:variant>
        <vt:i4>5</vt:i4>
      </vt:variant>
      <vt:variant>
        <vt:lpwstr>mailto:info@SeriousMaterials.com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Three-Part Specification for QuietCoat</dc:title>
  <dc:subject>Quiet Coat</dc:subject>
  <dc:creator/>
  <cp:keywords>QuietCoat, CSI spec, Three part spec, Manuspec</cp:keywords>
  <cp:lastModifiedBy/>
  <cp:revision>1</cp:revision>
  <dcterms:created xsi:type="dcterms:W3CDTF">2013-12-17T21:03:00Z</dcterms:created>
  <dcterms:modified xsi:type="dcterms:W3CDTF">2013-12-19T19:06:00Z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0x010100BC0EFBCBA637354F8848C2615B1EEA37</vt:lpwstr>
  </property>
</Properties>
</file>